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43FC3" w14:textId="77777777" w:rsidR="009A230D" w:rsidRPr="00A321F9" w:rsidRDefault="00C41055">
      <w:pPr>
        <w:rPr>
          <w:rFonts w:asciiTheme="majorHAnsi" w:hAnsiTheme="majorHAnsi"/>
        </w:rPr>
      </w:pPr>
      <w:r w:rsidRPr="00A321F9">
        <w:rPr>
          <w:rFonts w:asciiTheme="majorHAnsi" w:hAnsiTheme="majorHAnsi"/>
        </w:rPr>
        <w:t xml:space="preserve"> </w:t>
      </w:r>
      <w:r w:rsidR="009F45C8" w:rsidRPr="00A321F9">
        <w:rPr>
          <w:rFonts w:asciiTheme="majorHAnsi" w:hAnsiTheme="majorHAnsi"/>
        </w:rPr>
        <w:t> </w:t>
      </w:r>
    </w:p>
    <w:p w14:paraId="53BEDD7A" w14:textId="77777777" w:rsidR="009A230D" w:rsidRPr="00A321F9" w:rsidRDefault="009A230D">
      <w:pPr>
        <w:rPr>
          <w:rFonts w:asciiTheme="majorHAnsi" w:hAnsiTheme="majorHAnsi"/>
        </w:rPr>
      </w:pPr>
      <w:r w:rsidRPr="00A321F9">
        <w:rPr>
          <w:rFonts w:asciiTheme="majorHAnsi" w:hAnsiTheme="majorHAnsi"/>
          <w:noProof/>
        </w:rPr>
        <w:drawing>
          <wp:anchor distT="152400" distB="152400" distL="152400" distR="152400" simplePos="0" relativeHeight="251665408" behindDoc="0" locked="0" layoutInCell="1" allowOverlap="1" wp14:anchorId="0D299192" wp14:editId="0EC255E6">
            <wp:simplePos x="0" y="0"/>
            <wp:positionH relativeFrom="page">
              <wp:posOffset>1114425</wp:posOffset>
            </wp:positionH>
            <wp:positionV relativeFrom="page">
              <wp:posOffset>1047750</wp:posOffset>
            </wp:positionV>
            <wp:extent cx="4138295" cy="918845"/>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6">
                      <a:extLst/>
                    </a:blip>
                    <a:srcRect r="33762"/>
                    <a:stretch>
                      <a:fillRect/>
                    </a:stretch>
                  </pic:blipFill>
                  <pic:spPr>
                    <a:xfrm>
                      <a:off x="0" y="0"/>
                      <a:ext cx="4138295" cy="918845"/>
                    </a:xfrm>
                    <a:prstGeom prst="rect">
                      <a:avLst/>
                    </a:prstGeom>
                    <a:ln w="12700" cap="flat">
                      <a:noFill/>
                      <a:miter lim="400000"/>
                    </a:ln>
                    <a:effectLst/>
                  </pic:spPr>
                </pic:pic>
              </a:graphicData>
            </a:graphic>
          </wp:anchor>
        </w:drawing>
      </w:r>
    </w:p>
    <w:p w14:paraId="5C436FA7" w14:textId="6E8DCE2A" w:rsidR="009A230D" w:rsidRPr="00A321F9" w:rsidRDefault="00071F33">
      <w:pPr>
        <w:rPr>
          <w:rFonts w:asciiTheme="majorHAnsi" w:hAnsiTheme="majorHAnsi"/>
          <w:sz w:val="40"/>
        </w:rPr>
      </w:pPr>
      <w:r>
        <w:rPr>
          <w:rFonts w:asciiTheme="majorHAnsi" w:hAnsiTheme="majorHAnsi"/>
          <w:noProof/>
          <w:sz w:val="40"/>
        </w:rPr>
        <mc:AlternateContent>
          <mc:Choice Requires="wps">
            <w:drawing>
              <wp:anchor distT="0" distB="0" distL="114300" distR="114300" simplePos="0" relativeHeight="251668479" behindDoc="0" locked="0" layoutInCell="1" allowOverlap="1" wp14:anchorId="50661373" wp14:editId="51EC3A84">
                <wp:simplePos x="0" y="0"/>
                <wp:positionH relativeFrom="column">
                  <wp:posOffset>-942975</wp:posOffset>
                </wp:positionH>
                <wp:positionV relativeFrom="paragraph">
                  <wp:posOffset>287020</wp:posOffset>
                </wp:positionV>
                <wp:extent cx="7810500" cy="6788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678815"/>
                        </a:xfrm>
                        <a:prstGeom prst="rect">
                          <a:avLst/>
                        </a:prstGeom>
                        <a:solidFill>
                          <a:srgbClr val="FFFFFF"/>
                        </a:solidFill>
                        <a:ln w="9525">
                          <a:noFill/>
                          <a:miter lim="800000"/>
                          <a:headEnd/>
                          <a:tailEnd/>
                        </a:ln>
                      </wps:spPr>
                      <wps:txbx>
                        <w:txbxContent>
                          <w:p w14:paraId="499CB57C" w14:textId="77777777" w:rsidR="0028472F" w:rsidRPr="00A321F9" w:rsidRDefault="0028472F" w:rsidP="00A321F9">
                            <w:pPr>
                              <w:jc w:val="center"/>
                              <w:rPr>
                                <w:rFonts w:ascii="Cambria" w:hAnsi="Cambria"/>
                                <w:b/>
                                <w:sz w:val="72"/>
                              </w:rPr>
                            </w:pPr>
                            <w:r w:rsidRPr="00A321F9">
                              <w:rPr>
                                <w:rFonts w:ascii="Cambria" w:hAnsi="Cambria"/>
                                <w:b/>
                                <w:sz w:val="72"/>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61373" id="_x0000_t202" coordsize="21600,21600" o:spt="202" path="m,l,21600r21600,l21600,xe">
                <v:stroke joinstyle="miter"/>
                <v:path gradientshapeok="t" o:connecttype="rect"/>
              </v:shapetype>
              <v:shape id="Text Box 2" o:spid="_x0000_s1026" type="#_x0000_t202" style="position:absolute;margin-left:-74.25pt;margin-top:22.6pt;width:615pt;height:53.4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" stroked="f">
                <v:textbox>
                  <w:txbxContent>
                    <w:p w14:paraId="499CB57C" w14:textId="77777777" w:rsidR="0028472F" w:rsidRPr="00A321F9" w:rsidRDefault="0028472F" w:rsidP="00A321F9">
                      <w:pPr>
                        <w:jc w:val="center"/>
                        <w:rPr>
                          <w:rFonts w:ascii="Cambria" w:hAnsi="Cambria"/>
                          <w:b/>
                          <w:sz w:val="72"/>
                        </w:rPr>
                      </w:pPr>
                      <w:r w:rsidRPr="00A321F9">
                        <w:rPr>
                          <w:rFonts w:ascii="Cambria" w:hAnsi="Cambria"/>
                          <w:b/>
                          <w:sz w:val="72"/>
                        </w:rPr>
                        <w:t>2017 Annual Report</w:t>
                      </w:r>
                    </w:p>
                  </w:txbxContent>
                </v:textbox>
              </v:shape>
            </w:pict>
          </mc:Fallback>
        </mc:AlternateContent>
      </w:r>
    </w:p>
    <w:p w14:paraId="221F4DCF" w14:textId="77777777" w:rsidR="009263DA" w:rsidRPr="00A321F9" w:rsidRDefault="009263DA">
      <w:pPr>
        <w:rPr>
          <w:rFonts w:asciiTheme="majorHAnsi" w:hAnsiTheme="majorHAnsi"/>
          <w:noProof/>
        </w:rPr>
      </w:pPr>
    </w:p>
    <w:p w14:paraId="25F8C682" w14:textId="77777777" w:rsidR="009A230D" w:rsidRPr="00A321F9" w:rsidRDefault="009263DA">
      <w:pPr>
        <w:rPr>
          <w:rFonts w:asciiTheme="majorHAnsi" w:hAnsiTheme="majorHAnsi"/>
          <w:sz w:val="40"/>
        </w:rPr>
      </w:pPr>
      <w:r w:rsidRPr="00A321F9">
        <w:rPr>
          <w:rFonts w:asciiTheme="majorHAnsi" w:hAnsiTheme="majorHAnsi"/>
          <w:noProof/>
        </w:rPr>
        <w:drawing>
          <wp:anchor distT="215900" distB="215900" distL="215900" distR="215900" simplePos="0" relativeHeight="251667456" behindDoc="0" locked="0" layoutInCell="1" allowOverlap="1" wp14:anchorId="7704F3C6" wp14:editId="1408DA55">
            <wp:simplePos x="0" y="0"/>
            <wp:positionH relativeFrom="page">
              <wp:posOffset>1457325</wp:posOffset>
            </wp:positionH>
            <wp:positionV relativeFrom="page">
              <wp:posOffset>2526665</wp:posOffset>
            </wp:positionV>
            <wp:extent cx="4800600" cy="3095469"/>
            <wp:effectExtent l="19050" t="19050" r="19050" b="1016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rotWithShape="1">
                    <a:blip r:embed="rId7">
                      <a:extLst>
                        <a:ext uri="{28A0092B-C50C-407E-A947-70E740481C1C}">
                          <a14:useLocalDpi xmlns:a14="http://schemas.microsoft.com/office/drawing/2010/main" val="0"/>
                        </a:ext>
                      </a:extLst>
                    </a:blip>
                    <a:srcRect r="16100" b="6125"/>
                    <a:stretch/>
                  </pic:blipFill>
                  <pic:spPr bwMode="auto">
                    <a:xfrm>
                      <a:off x="0" y="0"/>
                      <a:ext cx="4800600" cy="3095469"/>
                    </a:xfrm>
                    <a:prstGeom prst="rect">
                      <a:avLst/>
                    </a:prstGeom>
                    <a:ln w="3175" cap="flat" cmpd="sng" algn="ctr">
                      <a:solidFill>
                        <a:srgbClr val="000000"/>
                      </a:solidFill>
                      <a:prstDash val="solid"/>
                      <a:miter lim="400000"/>
                      <a:headEnd type="none" w="med" len="med"/>
                      <a:tailEnd type="none" w="med" len="med"/>
                    </a:ln>
                    <a:effectLst/>
                    <a:extLst>
                      <a:ext uri="{53640926-AAD7-44D8-BBD7-CCE9431645EC}">
                        <a14:shadowObscured xmlns:a14="http://schemas.microsoft.com/office/drawing/2010/main"/>
                      </a:ext>
                    </a:extLst>
                  </pic:spPr>
                </pic:pic>
              </a:graphicData>
            </a:graphic>
          </wp:anchor>
        </w:drawing>
      </w:r>
    </w:p>
    <w:p w14:paraId="53E42791" w14:textId="77777777" w:rsidR="009A230D" w:rsidRPr="00A321F9" w:rsidRDefault="009A230D">
      <w:pPr>
        <w:rPr>
          <w:rFonts w:asciiTheme="majorHAnsi" w:hAnsiTheme="majorHAnsi"/>
          <w:sz w:val="32"/>
        </w:rPr>
      </w:pPr>
    </w:p>
    <w:p w14:paraId="72CEC44F" w14:textId="77777777" w:rsidR="009A230D" w:rsidRPr="00A321F9" w:rsidRDefault="009A230D">
      <w:pPr>
        <w:rPr>
          <w:rFonts w:asciiTheme="majorHAnsi" w:hAnsiTheme="majorHAnsi"/>
        </w:rPr>
      </w:pPr>
    </w:p>
    <w:p w14:paraId="014DF45A" w14:textId="77777777" w:rsidR="009A230D" w:rsidRPr="00A321F9" w:rsidRDefault="009A230D">
      <w:pPr>
        <w:rPr>
          <w:rFonts w:asciiTheme="majorHAnsi" w:hAnsiTheme="majorHAnsi"/>
        </w:rPr>
      </w:pPr>
    </w:p>
    <w:p w14:paraId="26A3D8AB" w14:textId="77777777" w:rsidR="009A230D" w:rsidRPr="00A321F9" w:rsidRDefault="009A230D">
      <w:pPr>
        <w:rPr>
          <w:rFonts w:asciiTheme="majorHAnsi" w:hAnsiTheme="majorHAnsi"/>
        </w:rPr>
      </w:pPr>
    </w:p>
    <w:p w14:paraId="76BBE5E5" w14:textId="77777777" w:rsidR="009A230D" w:rsidRPr="00A321F9" w:rsidRDefault="009A230D">
      <w:pPr>
        <w:rPr>
          <w:rFonts w:asciiTheme="majorHAnsi" w:hAnsiTheme="majorHAnsi"/>
        </w:rPr>
      </w:pPr>
    </w:p>
    <w:p w14:paraId="216F7C5D" w14:textId="77777777" w:rsidR="009A230D" w:rsidRPr="00A321F9" w:rsidRDefault="009A230D">
      <w:pPr>
        <w:rPr>
          <w:rFonts w:asciiTheme="majorHAnsi" w:hAnsiTheme="majorHAnsi"/>
        </w:rPr>
      </w:pPr>
    </w:p>
    <w:p w14:paraId="4D02C8E3" w14:textId="77777777" w:rsidR="009A230D" w:rsidRPr="00A321F9" w:rsidRDefault="009A230D">
      <w:pPr>
        <w:rPr>
          <w:rFonts w:asciiTheme="majorHAnsi" w:hAnsiTheme="majorHAnsi"/>
        </w:rPr>
      </w:pPr>
    </w:p>
    <w:p w14:paraId="7EE182C7" w14:textId="77777777" w:rsidR="009A230D" w:rsidRPr="00A321F9" w:rsidRDefault="009A230D">
      <w:pPr>
        <w:rPr>
          <w:rFonts w:asciiTheme="majorHAnsi" w:hAnsiTheme="majorHAnsi"/>
        </w:rPr>
      </w:pPr>
    </w:p>
    <w:p w14:paraId="2C631616" w14:textId="64B33B57" w:rsidR="009A230D" w:rsidRPr="00A321F9" w:rsidRDefault="00071F33">
      <w:pPr>
        <w:rPr>
          <w:rFonts w:asciiTheme="majorHAnsi" w:hAnsiTheme="majorHAnsi"/>
        </w:rPr>
      </w:pPr>
      <w:r>
        <w:rPr>
          <w:rFonts w:asciiTheme="majorHAnsi" w:hAnsiTheme="majorHAnsi"/>
          <w:noProof/>
        </w:rPr>
        <mc:AlternateContent>
          <mc:Choice Requires="wps">
            <w:drawing>
              <wp:anchor distT="152400" distB="152400" distL="152400" distR="152400" simplePos="0" relativeHeight="251668991" behindDoc="0" locked="0" layoutInCell="1" allowOverlap="1" wp14:anchorId="32ACBBD5" wp14:editId="1FB7AEA2">
                <wp:simplePos x="0" y="0"/>
                <wp:positionH relativeFrom="page">
                  <wp:posOffset>457200</wp:posOffset>
                </wp:positionH>
                <wp:positionV relativeFrom="page">
                  <wp:posOffset>5753100</wp:posOffset>
                </wp:positionV>
                <wp:extent cx="6886575" cy="2856865"/>
                <wp:effectExtent l="0" t="0" r="0" b="0"/>
                <wp:wrapNone/>
                <wp:docPr id="107374184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2856865"/>
                        </a:xfrm>
                        <a:prstGeom prst="rect">
                          <a:avLst/>
                        </a:prstGeom>
                        <a:noFill/>
                        <a:ln w="12700" cap="flat">
                          <a:noFill/>
                          <a:miter lim="400000"/>
                        </a:ln>
                        <a:effectLst/>
                      </wps:spPr>
                      <wps:txbx>
                        <w:txbxContent>
                          <w:p w14:paraId="2734792D" w14:textId="77777777" w:rsidR="0028472F" w:rsidRPr="00A321F9" w:rsidRDefault="0028472F" w:rsidP="00A321F9">
                            <w:pPr>
                              <w:pStyle w:val="Body"/>
                              <w:spacing w:line="360" w:lineRule="auto"/>
                              <w:ind w:firstLine="720"/>
                              <w:rPr>
                                <w:rFonts w:ascii="Cambria" w:hAnsi="Cambria"/>
                                <w:sz w:val="24"/>
                                <w:szCs w:val="24"/>
                              </w:rPr>
                            </w:pPr>
                            <w:r w:rsidRPr="00A321F9">
                              <w:rPr>
                                <w:rFonts w:ascii="Cambria" w:hAnsi="Cambria"/>
                                <w:sz w:val="24"/>
                                <w:szCs w:val="24"/>
                              </w:rPr>
                              <w:t>ResourceWest is a non-profit community agency that serves low-income families and individuals living in the west metro community. We help people become more connected, more resourceful, and more hopeful about their future. From crisis, to action, to hope: the services of ResourceWest stabilize families and ultimately help build healthier communities one neighbor at a time.</w:t>
                            </w:r>
                          </w:p>
                          <w:p w14:paraId="231972AA" w14:textId="77777777" w:rsidR="0028472F" w:rsidRPr="00A321F9" w:rsidRDefault="0028472F" w:rsidP="00A321F9">
                            <w:pPr>
                              <w:pStyle w:val="Body"/>
                              <w:spacing w:line="360" w:lineRule="auto"/>
                              <w:rPr>
                                <w:rFonts w:ascii="Cambria" w:hAnsi="Cambria"/>
                                <w:sz w:val="24"/>
                                <w:szCs w:val="24"/>
                              </w:rPr>
                            </w:pPr>
                          </w:p>
                          <w:p w14:paraId="2250A9E5" w14:textId="3A65732A" w:rsidR="0028472F" w:rsidRPr="00A321F9" w:rsidRDefault="0028472F" w:rsidP="00A321F9">
                            <w:pPr>
                              <w:pStyle w:val="Body"/>
                              <w:spacing w:line="360" w:lineRule="auto"/>
                              <w:ind w:firstLine="720"/>
                              <w:rPr>
                                <w:rFonts w:ascii="Cambria" w:hAnsi="Cambria"/>
                                <w:sz w:val="24"/>
                                <w:szCs w:val="24"/>
                              </w:rPr>
                            </w:pPr>
                            <w:r w:rsidRPr="00A321F9">
                              <w:rPr>
                                <w:rFonts w:ascii="Cambria" w:hAnsi="Cambria"/>
                                <w:sz w:val="24"/>
                                <w:szCs w:val="24"/>
                              </w:rPr>
                              <w:t>ResourceWest assists families by addressing immediate needs and working toward long-term stability and self-sufficiency. We build a healthier and stronger local community both through direct services and a vast array of collaborations.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2ACBBD5" id="officeArt object" o:spid="_x0000_s1027" type="#_x0000_t202" style="position:absolute;margin-left:36pt;margin-top:453pt;width:542.25pt;height:224.95pt;z-index:25166899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" filled="f" stroked="f" strokeweight="1pt">
                <v:stroke miterlimit="4"/>
                <v:path arrowok="t"/>
                <v:textbox inset="4pt,4pt,4pt,4pt">
                  <w:txbxContent>
                    <w:p w14:paraId="2734792D" w14:textId="77777777" w:rsidR="0028472F" w:rsidRPr="00A321F9" w:rsidRDefault="0028472F" w:rsidP="00A321F9">
                      <w:pPr>
                        <w:pStyle w:val="Body"/>
                        <w:spacing w:line="360" w:lineRule="auto"/>
                        <w:ind w:firstLine="720"/>
                        <w:rPr>
                          <w:rFonts w:ascii="Cambria" w:hAnsi="Cambria"/>
                          <w:sz w:val="24"/>
                          <w:szCs w:val="24"/>
                        </w:rPr>
                      </w:pPr>
                      <w:r w:rsidRPr="00A321F9">
                        <w:rPr>
                          <w:rFonts w:ascii="Cambria" w:hAnsi="Cambria"/>
                          <w:sz w:val="24"/>
                          <w:szCs w:val="24"/>
                        </w:rPr>
                        <w:t>ResourceWest is a non-profit community agency that serves low-income families and individuals living in the west metro community. We help people become more connected, more resourceful, and more hopeful about their future. From crisis, to action, to hope: the services of ResourceWest stabilize families and ultimately help build healthier communities one neighbor at a time.</w:t>
                      </w:r>
                    </w:p>
                    <w:p w14:paraId="231972AA" w14:textId="77777777" w:rsidR="0028472F" w:rsidRPr="00A321F9" w:rsidRDefault="0028472F" w:rsidP="00A321F9">
                      <w:pPr>
                        <w:pStyle w:val="Body"/>
                        <w:spacing w:line="360" w:lineRule="auto"/>
                        <w:rPr>
                          <w:rFonts w:ascii="Cambria" w:hAnsi="Cambria"/>
                          <w:sz w:val="24"/>
                          <w:szCs w:val="24"/>
                        </w:rPr>
                      </w:pPr>
                    </w:p>
                    <w:p w14:paraId="2250A9E5" w14:textId="3A65732A" w:rsidR="0028472F" w:rsidRPr="00A321F9" w:rsidRDefault="0028472F" w:rsidP="00A321F9">
                      <w:pPr>
                        <w:pStyle w:val="Body"/>
                        <w:spacing w:line="360" w:lineRule="auto"/>
                        <w:ind w:firstLine="720"/>
                        <w:rPr>
                          <w:rFonts w:ascii="Cambria" w:hAnsi="Cambria"/>
                          <w:sz w:val="24"/>
                          <w:szCs w:val="24"/>
                        </w:rPr>
                      </w:pPr>
                      <w:r w:rsidRPr="00A321F9">
                        <w:rPr>
                          <w:rFonts w:ascii="Cambria" w:hAnsi="Cambria"/>
                          <w:sz w:val="24"/>
                          <w:szCs w:val="24"/>
                        </w:rPr>
                        <w:t>ResourceWest assists families by addressing immediate needs and working toward long-term stability and self-sufficiency. We build a healthier and stronger local community both through direct services and a vast array of collaborations.</w:t>
                      </w:r>
                    </w:p>
                  </w:txbxContent>
                </v:textbox>
                <w10:wrap anchorx="page" anchory="page"/>
              </v:shape>
            </w:pict>
          </mc:Fallback>
        </mc:AlternateContent>
      </w:r>
    </w:p>
    <w:p w14:paraId="70532554" w14:textId="77777777" w:rsidR="009A230D" w:rsidRPr="00A321F9" w:rsidRDefault="009A230D">
      <w:pPr>
        <w:rPr>
          <w:rFonts w:asciiTheme="majorHAnsi" w:hAnsiTheme="majorHAnsi"/>
        </w:rPr>
      </w:pPr>
    </w:p>
    <w:p w14:paraId="40CBF177" w14:textId="77777777" w:rsidR="009A230D" w:rsidRPr="00A321F9" w:rsidRDefault="009A230D">
      <w:pPr>
        <w:rPr>
          <w:rFonts w:asciiTheme="majorHAnsi" w:hAnsiTheme="majorHAnsi"/>
        </w:rPr>
      </w:pPr>
    </w:p>
    <w:p w14:paraId="6AFB3613" w14:textId="77777777" w:rsidR="009A230D" w:rsidRPr="00A321F9" w:rsidRDefault="009A230D">
      <w:pPr>
        <w:rPr>
          <w:rFonts w:asciiTheme="majorHAnsi" w:hAnsiTheme="majorHAnsi"/>
        </w:rPr>
      </w:pPr>
    </w:p>
    <w:p w14:paraId="42565A8F" w14:textId="77777777" w:rsidR="009A230D" w:rsidRPr="00A321F9" w:rsidRDefault="009A230D">
      <w:pPr>
        <w:rPr>
          <w:rFonts w:asciiTheme="majorHAnsi" w:hAnsiTheme="majorHAnsi"/>
        </w:rPr>
      </w:pPr>
    </w:p>
    <w:p w14:paraId="05DCE9E8" w14:textId="17D1D134" w:rsidR="009A230D" w:rsidRPr="00A321F9" w:rsidRDefault="00071F33">
      <w:pPr>
        <w:rPr>
          <w:rFonts w:asciiTheme="majorHAnsi" w:hAnsiTheme="majorHAnsi"/>
        </w:rPr>
      </w:pPr>
      <w:r>
        <w:rPr>
          <w:rFonts w:asciiTheme="majorHAnsi" w:hAnsiTheme="majorHAnsi"/>
          <w:noProof/>
        </w:rPr>
        <mc:AlternateContent>
          <mc:Choice Requires="wps">
            <w:drawing>
              <wp:anchor distT="152400" distB="152400" distL="152400" distR="152400" simplePos="0" relativeHeight="251669504" behindDoc="0" locked="0" layoutInCell="1" allowOverlap="1" wp14:anchorId="27AEA2C3" wp14:editId="12C7D8B8">
                <wp:simplePos x="0" y="0"/>
                <wp:positionH relativeFrom="page">
                  <wp:posOffset>2225675</wp:posOffset>
                </wp:positionH>
                <wp:positionV relativeFrom="page">
                  <wp:posOffset>8001000</wp:posOffset>
                </wp:positionV>
                <wp:extent cx="3308350" cy="1181100"/>
                <wp:effectExtent l="0" t="0" r="0" b="0"/>
                <wp:wrapNone/>
                <wp:docPr id="107374184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0" cy="1181100"/>
                        </a:xfrm>
                        <a:prstGeom prst="rect">
                          <a:avLst/>
                        </a:prstGeom>
                        <a:solidFill>
                          <a:schemeClr val="accent1">
                            <a:hueOff val="366345"/>
                            <a:satOff val="11385"/>
                            <a:lumOff val="-23239"/>
                          </a:schemeClr>
                        </a:solidFill>
                        <a:ln w="12700" cap="flat">
                          <a:noFill/>
                          <a:miter lim="400000"/>
                        </a:ln>
                        <a:effectLst/>
                        <a:extLst>
                          <a:ext uri="{C572A759-6A51-4108-AA02-DFA0A04FC94B}"/>
                        </a:extLst>
                      </wps:spPr>
                      <wps:txbx>
                        <w:txbxContent>
                          <w:p w14:paraId="0B0395C3" w14:textId="77777777" w:rsidR="0028472F" w:rsidRPr="0010531E" w:rsidRDefault="0028472F" w:rsidP="0010531E">
                            <w:pPr>
                              <w:pStyle w:val="Body"/>
                              <w:jc w:val="center"/>
                              <w:rPr>
                                <w:color w:val="FFFFFF" w:themeColor="background1"/>
                                <w:sz w:val="24"/>
                                <w:szCs w:val="24"/>
                              </w:rPr>
                            </w:pPr>
                            <w:r>
                              <w:rPr>
                                <w:i/>
                                <w:iCs/>
                                <w:color w:val="FFFFFF" w:themeColor="background1"/>
                                <w:sz w:val="24"/>
                                <w:szCs w:val="24"/>
                              </w:rPr>
                              <w:t xml:space="preserve">Mission: </w:t>
                            </w:r>
                            <w:r w:rsidRPr="0010531E">
                              <w:rPr>
                                <w:i/>
                                <w:iCs/>
                                <w:color w:val="FFFFFF" w:themeColor="background1"/>
                                <w:sz w:val="24"/>
                                <w:szCs w:val="24"/>
                              </w:rPr>
                              <w:t>ResourceWest supports individuals and families in the West Metro through collaborative programs and connections to resources</w:t>
                            </w:r>
                            <w:r w:rsidRPr="0010531E">
                              <w:rPr>
                                <w:color w:val="FFFFFF" w:themeColor="background1"/>
                                <w:sz w:val="24"/>
                                <w:szCs w:val="24"/>
                              </w:rPr>
                              <w:t xml:space="preserve"> </w:t>
                            </w:r>
                            <w:r w:rsidRPr="0010531E">
                              <w:rPr>
                                <w:i/>
                                <w:iCs/>
                                <w:color w:val="FFFFFF" w:themeColor="background1"/>
                                <w:sz w:val="24"/>
                                <w:szCs w:val="24"/>
                              </w:rPr>
                              <w:t>as they move toward greater stability</w:t>
                            </w:r>
                          </w:p>
                          <w:p w14:paraId="23951243" w14:textId="77777777" w:rsidR="0028472F" w:rsidRPr="009263DA" w:rsidRDefault="0028472F" w:rsidP="009A230D">
                            <w:pPr>
                              <w:pStyle w:val="Body"/>
                              <w:jc w:val="center"/>
                              <w:rPr>
                                <w:sz w:val="2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7AEA2C3" id="_x0000_s1028" style="position:absolute;margin-left:175.25pt;margin-top:630pt;width:260.5pt;height:93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" fillcolor="#4f81bd [3204]" stroked="f" strokeweight="1pt">
                <v:stroke miterlimit="4"/>
                <v:path arrowok="t"/>
                <v:textbox inset="4pt,4pt,4pt,4pt">
                  <w:txbxContent>
                    <w:p w14:paraId="0B0395C3" w14:textId="77777777" w:rsidR="0028472F" w:rsidRPr="0010531E" w:rsidRDefault="0028472F" w:rsidP="0010531E">
                      <w:pPr>
                        <w:pStyle w:val="Body"/>
                        <w:jc w:val="center"/>
                        <w:rPr>
                          <w:color w:val="FFFFFF" w:themeColor="background1"/>
                          <w:sz w:val="24"/>
                          <w:szCs w:val="24"/>
                        </w:rPr>
                      </w:pPr>
                      <w:r>
                        <w:rPr>
                          <w:i/>
                          <w:iCs/>
                          <w:color w:val="FFFFFF" w:themeColor="background1"/>
                          <w:sz w:val="24"/>
                          <w:szCs w:val="24"/>
                        </w:rPr>
                        <w:t xml:space="preserve">Mission: </w:t>
                      </w:r>
                      <w:r w:rsidRPr="0010531E">
                        <w:rPr>
                          <w:i/>
                          <w:iCs/>
                          <w:color w:val="FFFFFF" w:themeColor="background1"/>
                          <w:sz w:val="24"/>
                          <w:szCs w:val="24"/>
                        </w:rPr>
                        <w:t>ResourceWest supports individuals and families in the West Metro through collaborative programs and connections to resources</w:t>
                      </w:r>
                      <w:r w:rsidRPr="0010531E">
                        <w:rPr>
                          <w:color w:val="FFFFFF" w:themeColor="background1"/>
                          <w:sz w:val="24"/>
                          <w:szCs w:val="24"/>
                        </w:rPr>
                        <w:t xml:space="preserve"> </w:t>
                      </w:r>
                      <w:r w:rsidRPr="0010531E">
                        <w:rPr>
                          <w:i/>
                          <w:iCs/>
                          <w:color w:val="FFFFFF" w:themeColor="background1"/>
                          <w:sz w:val="24"/>
                          <w:szCs w:val="24"/>
                        </w:rPr>
                        <w:t>as they move toward greater stability</w:t>
                      </w:r>
                    </w:p>
                    <w:p w14:paraId="23951243" w14:textId="77777777" w:rsidR="0028472F" w:rsidRPr="009263DA" w:rsidRDefault="0028472F" w:rsidP="009A230D">
                      <w:pPr>
                        <w:pStyle w:val="Body"/>
                        <w:jc w:val="center"/>
                        <w:rPr>
                          <w:sz w:val="22"/>
                        </w:rPr>
                      </w:pPr>
                    </w:p>
                  </w:txbxContent>
                </v:textbox>
                <w10:wrap anchorx="page" anchory="page"/>
              </v:rect>
            </w:pict>
          </mc:Fallback>
        </mc:AlternateContent>
      </w:r>
      <w:r w:rsidR="009A230D" w:rsidRPr="00A321F9">
        <w:rPr>
          <w:rFonts w:asciiTheme="majorHAnsi" w:hAnsiTheme="majorHAnsi"/>
        </w:rPr>
        <w:br w:type="page"/>
      </w:r>
    </w:p>
    <w:p w14:paraId="0706277A" w14:textId="77777777" w:rsidR="009A230D" w:rsidRPr="00A321F9" w:rsidRDefault="009A230D">
      <w:pPr>
        <w:rPr>
          <w:rFonts w:asciiTheme="majorHAnsi" w:hAnsiTheme="majorHAnsi"/>
        </w:rPr>
      </w:pPr>
    </w:p>
    <w:p w14:paraId="12251DA8" w14:textId="77777777" w:rsidR="009A230D" w:rsidRPr="00A321F9" w:rsidRDefault="009A230D">
      <w:pPr>
        <w:rPr>
          <w:rFonts w:asciiTheme="majorHAnsi" w:hAnsiTheme="majorHAnsi"/>
        </w:rPr>
      </w:pPr>
    </w:p>
    <w:p w14:paraId="34EF818F" w14:textId="77777777" w:rsidR="009A230D" w:rsidRPr="00A321F9" w:rsidRDefault="009A230D">
      <w:pPr>
        <w:rPr>
          <w:rFonts w:asciiTheme="majorHAnsi" w:hAnsiTheme="majorHAnsi"/>
        </w:rPr>
      </w:pPr>
    </w:p>
    <w:p w14:paraId="634A2862" w14:textId="50320390" w:rsidR="009A230D" w:rsidRPr="00A321F9" w:rsidRDefault="00071F33">
      <w:pPr>
        <w:rPr>
          <w:rFonts w:asciiTheme="majorHAnsi" w:hAnsiTheme="majorHAnsi" w:cs="Helvetica"/>
          <w:sz w:val="48"/>
        </w:rPr>
      </w:pPr>
      <w:r>
        <w:rPr>
          <w:rFonts w:asciiTheme="majorHAnsi" w:hAnsiTheme="majorHAnsi"/>
          <w:noProof/>
          <w:sz w:val="28"/>
        </w:rPr>
        <mc:AlternateContent>
          <mc:Choice Requires="wps">
            <w:drawing>
              <wp:anchor distT="152400" distB="152400" distL="152400" distR="152400" simplePos="0" relativeHeight="251681792" behindDoc="0" locked="0" layoutInCell="1" allowOverlap="1" wp14:anchorId="71A6D825" wp14:editId="7BE30B36">
                <wp:simplePos x="0" y="0"/>
                <wp:positionH relativeFrom="margin">
                  <wp:posOffset>-271780</wp:posOffset>
                </wp:positionH>
                <wp:positionV relativeFrom="line">
                  <wp:posOffset>400050</wp:posOffset>
                </wp:positionV>
                <wp:extent cx="1473835" cy="2145030"/>
                <wp:effectExtent l="0" t="0" r="0" b="0"/>
                <wp:wrapThrough wrapText="bothSides">
                  <wp:wrapPolygon edited="0">
                    <wp:start x="279" y="192"/>
                    <wp:lineTo x="279" y="21293"/>
                    <wp:lineTo x="21218" y="21293"/>
                    <wp:lineTo x="21218" y="192"/>
                    <wp:lineTo x="279" y="192"/>
                  </wp:wrapPolygon>
                </wp:wrapThrough>
                <wp:docPr id="107374183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145030"/>
                        </a:xfrm>
                        <a:prstGeom prst="rect">
                          <a:avLst/>
                        </a:prstGeom>
                        <a:noFill/>
                        <a:ln w="12700" cap="flat">
                          <a:noFill/>
                          <a:miter lim="400000"/>
                        </a:ln>
                        <a:effectLst/>
                      </wps:spPr>
                      <wps:txbx>
                        <w:txbxContent>
                          <w:p w14:paraId="43471B41" w14:textId="77777777" w:rsidR="0028472F" w:rsidRPr="00D83A06" w:rsidRDefault="0028472F" w:rsidP="009A230D">
                            <w:pPr>
                              <w:pStyle w:val="Body"/>
                              <w:rPr>
                                <w:rFonts w:asciiTheme="majorHAnsi" w:eastAsia="Helvetica Neue" w:hAnsiTheme="majorHAnsi" w:cs="Helvetica"/>
                                <w:b/>
                                <w:bCs/>
                                <w:color w:val="FEFEFE"/>
                                <w:sz w:val="22"/>
                                <w:szCs w:val="22"/>
                              </w:rPr>
                            </w:pPr>
                            <w:r w:rsidRPr="00D83A06">
                              <w:rPr>
                                <w:rFonts w:asciiTheme="majorHAnsi" w:hAnsiTheme="majorHAnsi" w:cs="Helvetica"/>
                                <w:b/>
                                <w:bCs/>
                                <w:color w:val="FEFEFE"/>
                                <w:sz w:val="22"/>
                                <w:szCs w:val="22"/>
                              </w:rPr>
                              <w:t>More Than</w:t>
                            </w:r>
                          </w:p>
                          <w:p w14:paraId="19ED7391" w14:textId="77777777" w:rsidR="0028472F" w:rsidRPr="00EA0221" w:rsidRDefault="0028472F" w:rsidP="009A230D">
                            <w:pPr>
                              <w:pStyle w:val="Subheading"/>
                              <w:rPr>
                                <w:rFonts w:asciiTheme="majorHAnsi" w:hAnsiTheme="majorHAnsi" w:cs="Helvetica"/>
                                <w:color w:val="C6D9F1" w:themeColor="text2" w:themeTint="33"/>
                                <w:sz w:val="64"/>
                                <w:szCs w:val="64"/>
                              </w:rPr>
                            </w:pPr>
                            <w:r w:rsidRPr="00EA0221">
                              <w:rPr>
                                <w:rFonts w:asciiTheme="majorHAnsi" w:hAnsiTheme="majorHAnsi" w:cs="Helvetica"/>
                                <w:color w:val="C6D9F1" w:themeColor="text2" w:themeTint="33"/>
                                <w:sz w:val="64"/>
                                <w:szCs w:val="64"/>
                              </w:rPr>
                              <w:t>1 in 3</w:t>
                            </w:r>
                          </w:p>
                          <w:p w14:paraId="45774B2E" w14:textId="7C00F86B" w:rsidR="0028472F" w:rsidRPr="00D83A06" w:rsidRDefault="0028472F" w:rsidP="009A230D">
                            <w:pPr>
                              <w:pStyle w:val="Body2"/>
                              <w:rPr>
                                <w:rFonts w:asciiTheme="majorHAnsi" w:hAnsiTheme="majorHAnsi" w:cs="Helvetica"/>
                              </w:rPr>
                            </w:pPr>
                            <w:r w:rsidRPr="00D83A06">
                              <w:rPr>
                                <w:rFonts w:asciiTheme="majorHAnsi" w:hAnsiTheme="majorHAnsi" w:cs="Helvetica"/>
                                <w:b/>
                                <w:bCs/>
                                <w:color w:val="FEFEFE"/>
                                <w:sz w:val="22"/>
                                <w:szCs w:val="22"/>
                              </w:rPr>
                              <w:t>students in the Hopkins school district qualifies for free or reduced lunch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1A6D825" id="_x0000_s1029" type="#_x0000_t202" style="position:absolute;margin-left:-21.4pt;margin-top:31.5pt;width:116.05pt;height:168.9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" filled="f" stroked="f" strokeweight="1pt">
                <v:stroke miterlimit="4"/>
                <v:path arrowok="t"/>
                <v:textbox inset="4pt,4pt,4pt,4pt">
                  <w:txbxContent>
                    <w:p w14:paraId="43471B41" w14:textId="77777777" w:rsidR="0028472F" w:rsidRPr="00D83A06" w:rsidRDefault="0028472F" w:rsidP="009A230D">
                      <w:pPr>
                        <w:pStyle w:val="Body"/>
                        <w:rPr>
                          <w:rFonts w:asciiTheme="majorHAnsi" w:eastAsia="Helvetica Neue" w:hAnsiTheme="majorHAnsi" w:cs="Helvetica"/>
                          <w:b/>
                          <w:bCs/>
                          <w:color w:val="FEFEFE"/>
                          <w:sz w:val="22"/>
                          <w:szCs w:val="22"/>
                        </w:rPr>
                      </w:pPr>
                      <w:r w:rsidRPr="00D83A06">
                        <w:rPr>
                          <w:rFonts w:asciiTheme="majorHAnsi" w:hAnsiTheme="majorHAnsi" w:cs="Helvetica"/>
                          <w:b/>
                          <w:bCs/>
                          <w:color w:val="FEFEFE"/>
                          <w:sz w:val="22"/>
                          <w:szCs w:val="22"/>
                        </w:rPr>
                        <w:t>More Than</w:t>
                      </w:r>
                    </w:p>
                    <w:p w14:paraId="19ED7391" w14:textId="77777777" w:rsidR="0028472F" w:rsidRPr="00EA0221" w:rsidRDefault="0028472F" w:rsidP="009A230D">
                      <w:pPr>
                        <w:pStyle w:val="Subheading"/>
                        <w:rPr>
                          <w:rFonts w:asciiTheme="majorHAnsi" w:hAnsiTheme="majorHAnsi" w:cs="Helvetica"/>
                          <w:color w:val="C6D9F1" w:themeColor="text2" w:themeTint="33"/>
                          <w:sz w:val="64"/>
                          <w:szCs w:val="64"/>
                        </w:rPr>
                      </w:pPr>
                      <w:r w:rsidRPr="00EA0221">
                        <w:rPr>
                          <w:rFonts w:asciiTheme="majorHAnsi" w:hAnsiTheme="majorHAnsi" w:cs="Helvetica"/>
                          <w:color w:val="C6D9F1" w:themeColor="text2" w:themeTint="33"/>
                          <w:sz w:val="64"/>
                          <w:szCs w:val="64"/>
                        </w:rPr>
                        <w:t>1 in 3</w:t>
                      </w:r>
                    </w:p>
                    <w:p w14:paraId="45774B2E" w14:textId="7C00F86B" w:rsidR="0028472F" w:rsidRPr="00D83A06" w:rsidRDefault="0028472F" w:rsidP="009A230D">
                      <w:pPr>
                        <w:pStyle w:val="Body2"/>
                        <w:rPr>
                          <w:rFonts w:asciiTheme="majorHAnsi" w:hAnsiTheme="majorHAnsi" w:cs="Helvetica"/>
                        </w:rPr>
                      </w:pPr>
                      <w:r w:rsidRPr="00D83A06">
                        <w:rPr>
                          <w:rFonts w:asciiTheme="majorHAnsi" w:hAnsiTheme="majorHAnsi" w:cs="Helvetica"/>
                          <w:b/>
                          <w:bCs/>
                          <w:color w:val="FEFEFE"/>
                          <w:sz w:val="22"/>
                          <w:szCs w:val="22"/>
                        </w:rPr>
                        <w:t>students in the Hopkins school district qualifies for free or reduced lunch</w:t>
                      </w:r>
                    </w:p>
                  </w:txbxContent>
                </v:textbox>
                <w10:wrap type="through" anchorx="margin" anchory="line"/>
              </v:shape>
            </w:pict>
          </mc:Fallback>
        </mc:AlternateContent>
      </w:r>
      <w:r>
        <w:rPr>
          <w:rFonts w:asciiTheme="majorHAnsi" w:hAnsiTheme="majorHAnsi"/>
          <w:noProof/>
          <w:sz w:val="28"/>
        </w:rPr>
        <mc:AlternateContent>
          <mc:Choice Requires="wps">
            <w:drawing>
              <wp:anchor distT="152400" distB="152400" distL="152400" distR="152400" simplePos="0" relativeHeight="251685888" behindDoc="0" locked="0" layoutInCell="1" allowOverlap="1" wp14:anchorId="28BF0452" wp14:editId="41549831">
                <wp:simplePos x="0" y="0"/>
                <wp:positionH relativeFrom="margin">
                  <wp:posOffset>3076575</wp:posOffset>
                </wp:positionH>
                <wp:positionV relativeFrom="line">
                  <wp:posOffset>406400</wp:posOffset>
                </wp:positionV>
                <wp:extent cx="1495425" cy="2009775"/>
                <wp:effectExtent l="0" t="0" r="0" b="0"/>
                <wp:wrapNone/>
                <wp:docPr id="107374183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2009775"/>
                        </a:xfrm>
                        <a:prstGeom prst="rect">
                          <a:avLst/>
                        </a:prstGeom>
                        <a:noFill/>
                        <a:ln w="12700" cap="flat">
                          <a:noFill/>
                          <a:miter lim="400000"/>
                        </a:ln>
                        <a:effectLst/>
                      </wps:spPr>
                      <wps:txbx>
                        <w:txbxContent>
                          <w:p w14:paraId="72A1AF59" w14:textId="77777777" w:rsidR="0028472F" w:rsidRPr="00D83A06" w:rsidRDefault="0028472F" w:rsidP="008A0F83">
                            <w:pPr>
                              <w:pStyle w:val="Subheading"/>
                              <w:rPr>
                                <w:rFonts w:asciiTheme="majorHAnsi" w:hAnsiTheme="majorHAnsi" w:cs="Helvetica"/>
                                <w:sz w:val="92"/>
                                <w:szCs w:val="92"/>
                              </w:rPr>
                            </w:pPr>
                            <w:r w:rsidRPr="00EA0221">
                              <w:rPr>
                                <w:rFonts w:asciiTheme="majorHAnsi" w:hAnsiTheme="majorHAnsi" w:cs="Helvetica"/>
                                <w:color w:val="C6D9F1" w:themeColor="text2" w:themeTint="33"/>
                                <w:sz w:val="100"/>
                                <w:szCs w:val="100"/>
                              </w:rPr>
                              <w:t>46</w:t>
                            </w:r>
                            <w:r w:rsidRPr="00D83A06">
                              <w:rPr>
                                <w:rFonts w:asciiTheme="majorHAnsi" w:hAnsiTheme="majorHAnsi" w:cs="Helvetica"/>
                                <w:sz w:val="92"/>
                                <w:szCs w:val="92"/>
                              </w:rPr>
                              <w:t xml:space="preserve"> </w:t>
                            </w:r>
                          </w:p>
                          <w:p w14:paraId="3FD0D8FA" w14:textId="5D9940FF" w:rsidR="0028472F" w:rsidRPr="00D83A06" w:rsidRDefault="0028472F" w:rsidP="008A0F83">
                            <w:pPr>
                              <w:pStyle w:val="Body2"/>
                              <w:rPr>
                                <w:rFonts w:asciiTheme="majorHAnsi" w:hAnsiTheme="majorHAnsi" w:cs="Helvetica"/>
                              </w:rPr>
                            </w:pPr>
                            <w:r w:rsidRPr="00D83A06">
                              <w:rPr>
                                <w:rFonts w:asciiTheme="majorHAnsi" w:hAnsiTheme="majorHAnsi" w:cs="Helvetica"/>
                                <w:b/>
                                <w:bCs/>
                                <w:color w:val="FEFEFE"/>
                                <w:sz w:val="22"/>
                                <w:szCs w:val="22"/>
                              </w:rPr>
                              <w:t>languages spoken by familie</w:t>
                            </w:r>
                            <w:r>
                              <w:rPr>
                                <w:rFonts w:asciiTheme="majorHAnsi" w:hAnsiTheme="majorHAnsi" w:cs="Helvetica"/>
                                <w:b/>
                                <w:bCs/>
                                <w:color w:val="FEFEFE"/>
                                <w:sz w:val="22"/>
                                <w:szCs w:val="22"/>
                              </w:rPr>
                              <w:t>s in the Hopkins and Minnetonka School Districts</w:t>
                            </w:r>
                          </w:p>
                        </w:txbxContent>
                      </wps:txbx>
                      <wps:bodyPr wrap="square" lIns="50800" tIns="50800" rIns="50800" bIns="50800" numCol="1" anchor="t">
                        <a:noAutofit/>
                      </wps:bodyPr>
                    </wps:wsp>
                  </a:graphicData>
                </a:graphic>
                <wp14:sizeRelH relativeFrom="page">
                  <wp14:pctWidth>0</wp14:pctWidth>
                </wp14:sizeRelH>
                <wp14:sizeRelV relativeFrom="margin">
                  <wp14:pctHeight>0</wp14:pctHeight>
                </wp14:sizeRelV>
              </wp:anchor>
            </w:drawing>
          </mc:Choice>
          <mc:Fallback>
            <w:pict>
              <v:shape w14:anchorId="28BF0452" id="_x0000_s1030" type="#_x0000_t202" style="position:absolute;margin-left:242.25pt;margin-top:32pt;width:117.75pt;height:158.25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" filled="f" stroked="f" strokeweight="1pt">
                <v:stroke miterlimit="4"/>
                <v:path arrowok="t"/>
                <v:textbox inset="4pt,4pt,4pt,4pt">
                  <w:txbxContent>
                    <w:p w14:paraId="72A1AF59" w14:textId="77777777" w:rsidR="0028472F" w:rsidRPr="00D83A06" w:rsidRDefault="0028472F" w:rsidP="008A0F83">
                      <w:pPr>
                        <w:pStyle w:val="Subheading"/>
                        <w:rPr>
                          <w:rFonts w:asciiTheme="majorHAnsi" w:hAnsiTheme="majorHAnsi" w:cs="Helvetica"/>
                          <w:sz w:val="92"/>
                          <w:szCs w:val="92"/>
                        </w:rPr>
                      </w:pPr>
                      <w:r w:rsidRPr="00EA0221">
                        <w:rPr>
                          <w:rFonts w:asciiTheme="majorHAnsi" w:hAnsiTheme="majorHAnsi" w:cs="Helvetica"/>
                          <w:color w:val="C6D9F1" w:themeColor="text2" w:themeTint="33"/>
                          <w:sz w:val="100"/>
                          <w:szCs w:val="100"/>
                        </w:rPr>
                        <w:t>46</w:t>
                      </w:r>
                      <w:r w:rsidRPr="00D83A06">
                        <w:rPr>
                          <w:rFonts w:asciiTheme="majorHAnsi" w:hAnsiTheme="majorHAnsi" w:cs="Helvetica"/>
                          <w:sz w:val="92"/>
                          <w:szCs w:val="92"/>
                        </w:rPr>
                        <w:t xml:space="preserve"> </w:t>
                      </w:r>
                    </w:p>
                    <w:p w14:paraId="3FD0D8FA" w14:textId="5D9940FF" w:rsidR="0028472F" w:rsidRPr="00D83A06" w:rsidRDefault="0028472F" w:rsidP="008A0F83">
                      <w:pPr>
                        <w:pStyle w:val="Body2"/>
                        <w:rPr>
                          <w:rFonts w:asciiTheme="majorHAnsi" w:hAnsiTheme="majorHAnsi" w:cs="Helvetica"/>
                        </w:rPr>
                      </w:pPr>
                      <w:r w:rsidRPr="00D83A06">
                        <w:rPr>
                          <w:rFonts w:asciiTheme="majorHAnsi" w:hAnsiTheme="majorHAnsi" w:cs="Helvetica"/>
                          <w:b/>
                          <w:bCs/>
                          <w:color w:val="FEFEFE"/>
                          <w:sz w:val="22"/>
                          <w:szCs w:val="22"/>
                        </w:rPr>
                        <w:t>languages spoken by familie</w:t>
                      </w:r>
                      <w:r>
                        <w:rPr>
                          <w:rFonts w:asciiTheme="majorHAnsi" w:hAnsiTheme="majorHAnsi" w:cs="Helvetica"/>
                          <w:b/>
                          <w:bCs/>
                          <w:color w:val="FEFEFE"/>
                          <w:sz w:val="22"/>
                          <w:szCs w:val="22"/>
                        </w:rPr>
                        <w:t>s in the Hopkins and Minnetonka School Districts</w:t>
                      </w:r>
                    </w:p>
                  </w:txbxContent>
                </v:textbox>
                <w10:wrap anchorx="margin" anchory="line"/>
              </v:shape>
            </w:pict>
          </mc:Fallback>
        </mc:AlternateContent>
      </w:r>
      <w:r>
        <w:rPr>
          <w:rFonts w:asciiTheme="majorHAnsi" w:hAnsiTheme="majorHAnsi"/>
          <w:noProof/>
          <w:sz w:val="28"/>
        </w:rPr>
        <mc:AlternateContent>
          <mc:Choice Requires="wps">
            <w:drawing>
              <wp:anchor distT="152400" distB="152400" distL="152400" distR="152400" simplePos="0" relativeHeight="251687936" behindDoc="0" locked="0" layoutInCell="1" allowOverlap="1" wp14:anchorId="43158173" wp14:editId="3068C597">
                <wp:simplePos x="0" y="0"/>
                <wp:positionH relativeFrom="margin">
                  <wp:posOffset>4810125</wp:posOffset>
                </wp:positionH>
                <wp:positionV relativeFrom="line">
                  <wp:posOffset>424180</wp:posOffset>
                </wp:positionV>
                <wp:extent cx="1448435" cy="2190750"/>
                <wp:effectExtent l="0" t="0" r="0" b="0"/>
                <wp:wrapNone/>
                <wp:docPr id="107374183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2190750"/>
                        </a:xfrm>
                        <a:prstGeom prst="rect">
                          <a:avLst/>
                        </a:prstGeom>
                        <a:noFill/>
                        <a:ln w="12700" cap="flat">
                          <a:noFill/>
                          <a:miter lim="400000"/>
                        </a:ln>
                        <a:effectLst/>
                      </wps:spPr>
                      <wps:txbx>
                        <w:txbxContent>
                          <w:p w14:paraId="64B96458" w14:textId="77777777" w:rsidR="0028472F" w:rsidRPr="00EA0221" w:rsidRDefault="0028472F" w:rsidP="008A0F83">
                            <w:pPr>
                              <w:pStyle w:val="Subheading"/>
                              <w:jc w:val="center"/>
                              <w:rPr>
                                <w:rFonts w:asciiTheme="majorHAnsi" w:hAnsiTheme="majorHAnsi" w:cs="Helvetica"/>
                                <w:color w:val="C6D9F1" w:themeColor="text2" w:themeTint="33"/>
                                <w:sz w:val="50"/>
                                <w:szCs w:val="50"/>
                              </w:rPr>
                            </w:pPr>
                            <w:r w:rsidRPr="00EA0221">
                              <w:rPr>
                                <w:rFonts w:asciiTheme="majorHAnsi" w:hAnsiTheme="majorHAnsi" w:cs="Helvetica"/>
                                <w:color w:val="C6D9F1" w:themeColor="text2" w:themeTint="33"/>
                                <w:sz w:val="50"/>
                                <w:szCs w:val="50"/>
                              </w:rPr>
                              <w:t xml:space="preserve">$1,000-$1,500 </w:t>
                            </w:r>
                          </w:p>
                          <w:p w14:paraId="374B6A3F" w14:textId="68BC6016" w:rsidR="0028472F" w:rsidRPr="00D83A06" w:rsidRDefault="0028472F" w:rsidP="008A0F83">
                            <w:pPr>
                              <w:pStyle w:val="Body2"/>
                              <w:rPr>
                                <w:rFonts w:asciiTheme="majorHAnsi" w:hAnsiTheme="majorHAnsi"/>
                              </w:rPr>
                            </w:pPr>
                            <w:r w:rsidRPr="00D83A06">
                              <w:rPr>
                                <w:rFonts w:asciiTheme="majorHAnsi" w:hAnsiTheme="majorHAnsi" w:cs="Helvetica"/>
                                <w:b/>
                                <w:bCs/>
                                <w:color w:val="FEFEFE"/>
                                <w:sz w:val="22"/>
                                <w:szCs w:val="22"/>
                              </w:rPr>
                              <w:t>is the median monthly income for households who participated in the Chi</w:t>
                            </w:r>
                            <w:r>
                              <w:rPr>
                                <w:rFonts w:asciiTheme="majorHAnsi" w:hAnsiTheme="majorHAnsi" w:cs="Helvetica"/>
                                <w:b/>
                                <w:bCs/>
                                <w:color w:val="FEFEFE"/>
                                <w:sz w:val="22"/>
                                <w:szCs w:val="22"/>
                              </w:rPr>
                              <w:t>ldren and Youth Programs in 2017</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 w14:anchorId="43158173" id="_x0000_s1031" type="#_x0000_t202" style="position:absolute;margin-left:378.75pt;margin-top:33.4pt;width:114.05pt;height:172.5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" filled="f" stroked="f" strokeweight="1pt">
                <v:stroke miterlimit="4"/>
                <v:path arrowok="t"/>
                <v:textbox inset="4pt,4pt,4pt,4pt">
                  <w:txbxContent>
                    <w:p w14:paraId="64B96458" w14:textId="77777777" w:rsidR="0028472F" w:rsidRPr="00EA0221" w:rsidRDefault="0028472F" w:rsidP="008A0F83">
                      <w:pPr>
                        <w:pStyle w:val="Subheading"/>
                        <w:jc w:val="center"/>
                        <w:rPr>
                          <w:rFonts w:asciiTheme="majorHAnsi" w:hAnsiTheme="majorHAnsi" w:cs="Helvetica"/>
                          <w:color w:val="C6D9F1" w:themeColor="text2" w:themeTint="33"/>
                          <w:sz w:val="50"/>
                          <w:szCs w:val="50"/>
                        </w:rPr>
                      </w:pPr>
                      <w:r w:rsidRPr="00EA0221">
                        <w:rPr>
                          <w:rFonts w:asciiTheme="majorHAnsi" w:hAnsiTheme="majorHAnsi" w:cs="Helvetica"/>
                          <w:color w:val="C6D9F1" w:themeColor="text2" w:themeTint="33"/>
                          <w:sz w:val="50"/>
                          <w:szCs w:val="50"/>
                        </w:rPr>
                        <w:t xml:space="preserve">$1,000-$1,500 </w:t>
                      </w:r>
                    </w:p>
                    <w:p w14:paraId="374B6A3F" w14:textId="68BC6016" w:rsidR="0028472F" w:rsidRPr="00D83A06" w:rsidRDefault="0028472F" w:rsidP="008A0F83">
                      <w:pPr>
                        <w:pStyle w:val="Body2"/>
                        <w:rPr>
                          <w:rFonts w:asciiTheme="majorHAnsi" w:hAnsiTheme="majorHAnsi"/>
                        </w:rPr>
                      </w:pPr>
                      <w:r w:rsidRPr="00D83A06">
                        <w:rPr>
                          <w:rFonts w:asciiTheme="majorHAnsi" w:hAnsiTheme="majorHAnsi" w:cs="Helvetica"/>
                          <w:b/>
                          <w:bCs/>
                          <w:color w:val="FEFEFE"/>
                          <w:sz w:val="22"/>
                          <w:szCs w:val="22"/>
                        </w:rPr>
                        <w:t>is the median monthly income for households who participated in the Chi</w:t>
                      </w:r>
                      <w:r>
                        <w:rPr>
                          <w:rFonts w:asciiTheme="majorHAnsi" w:hAnsiTheme="majorHAnsi" w:cs="Helvetica"/>
                          <w:b/>
                          <w:bCs/>
                          <w:color w:val="FEFEFE"/>
                          <w:sz w:val="22"/>
                          <w:szCs w:val="22"/>
                        </w:rPr>
                        <w:t>ldren and Youth Programs in 2017</w:t>
                      </w:r>
                    </w:p>
                  </w:txbxContent>
                </v:textbox>
                <w10:wrap anchorx="margin" anchory="line"/>
              </v:shape>
            </w:pict>
          </mc:Fallback>
        </mc:AlternateContent>
      </w:r>
      <w:r>
        <w:rPr>
          <w:rFonts w:asciiTheme="majorHAnsi" w:hAnsiTheme="majorHAnsi"/>
          <w:noProof/>
          <w:sz w:val="28"/>
        </w:rPr>
        <mc:AlternateContent>
          <mc:Choice Requires="wps">
            <w:drawing>
              <wp:anchor distT="152400" distB="152400" distL="152400" distR="152400" simplePos="0" relativeHeight="251683840" behindDoc="0" locked="0" layoutInCell="1" allowOverlap="1" wp14:anchorId="2B13F371" wp14:editId="07B63FAF">
                <wp:simplePos x="0" y="0"/>
                <wp:positionH relativeFrom="margin">
                  <wp:posOffset>1381125</wp:posOffset>
                </wp:positionH>
                <wp:positionV relativeFrom="line">
                  <wp:posOffset>411480</wp:posOffset>
                </wp:positionV>
                <wp:extent cx="1478915" cy="2362200"/>
                <wp:effectExtent l="0" t="0" r="0" b="0"/>
                <wp:wrapNone/>
                <wp:docPr id="107374183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2362200"/>
                        </a:xfrm>
                        <a:prstGeom prst="rect">
                          <a:avLst/>
                        </a:prstGeom>
                        <a:noFill/>
                        <a:ln w="12700" cap="flat">
                          <a:noFill/>
                          <a:miter lim="400000"/>
                        </a:ln>
                        <a:effectLst/>
                      </wps:spPr>
                      <wps:txbx>
                        <w:txbxContent>
                          <w:p w14:paraId="6E5CB140" w14:textId="77777777" w:rsidR="0028472F" w:rsidRPr="00EA0221" w:rsidRDefault="0028472F" w:rsidP="008A0F83">
                            <w:pPr>
                              <w:pStyle w:val="Subheading"/>
                              <w:jc w:val="center"/>
                              <w:rPr>
                                <w:rFonts w:asciiTheme="majorHAnsi" w:hAnsiTheme="majorHAnsi" w:cs="Helvetica"/>
                                <w:color w:val="C6D9F1" w:themeColor="text2" w:themeTint="33"/>
                                <w:sz w:val="52"/>
                                <w:szCs w:val="52"/>
                              </w:rPr>
                            </w:pPr>
                            <w:r w:rsidRPr="00EA0221">
                              <w:rPr>
                                <w:rFonts w:asciiTheme="majorHAnsi" w:hAnsiTheme="majorHAnsi" w:cs="Helvetica"/>
                                <w:color w:val="C6D9F1" w:themeColor="text2" w:themeTint="33"/>
                                <w:sz w:val="52"/>
                                <w:szCs w:val="52"/>
                              </w:rPr>
                              <w:t>35.4%</w:t>
                            </w:r>
                          </w:p>
                          <w:p w14:paraId="7508CA4D" w14:textId="77777777" w:rsidR="0028472F" w:rsidRPr="00EA0221" w:rsidRDefault="0028472F" w:rsidP="008A0F83">
                            <w:pPr>
                              <w:pStyle w:val="Subheading"/>
                              <w:jc w:val="center"/>
                              <w:rPr>
                                <w:rFonts w:asciiTheme="majorHAnsi" w:hAnsiTheme="majorHAnsi" w:cs="Helvetica"/>
                                <w:color w:val="C6D9F1" w:themeColor="text2" w:themeTint="33"/>
                                <w:sz w:val="38"/>
                                <w:szCs w:val="38"/>
                              </w:rPr>
                            </w:pPr>
                            <w:r w:rsidRPr="00EA0221">
                              <w:rPr>
                                <w:rFonts w:asciiTheme="majorHAnsi" w:hAnsiTheme="majorHAnsi" w:cs="Helvetica"/>
                                <w:color w:val="C6D9F1" w:themeColor="text2" w:themeTint="33"/>
                                <w:sz w:val="52"/>
                                <w:szCs w:val="52"/>
                              </w:rPr>
                              <w:t>12.4%</w:t>
                            </w:r>
                            <w:r w:rsidRPr="00EA0221">
                              <w:rPr>
                                <w:rFonts w:asciiTheme="majorHAnsi" w:hAnsiTheme="majorHAnsi" w:cs="Helvetica"/>
                                <w:color w:val="C6D9F1" w:themeColor="text2" w:themeTint="33"/>
                                <w:sz w:val="38"/>
                                <w:szCs w:val="38"/>
                              </w:rPr>
                              <w:t xml:space="preserve"> </w:t>
                            </w:r>
                          </w:p>
                          <w:p w14:paraId="6D45D518" w14:textId="1DBF254E" w:rsidR="0028472F" w:rsidRPr="00D83A06" w:rsidRDefault="0028472F" w:rsidP="008A0F83">
                            <w:pPr>
                              <w:pStyle w:val="Body2"/>
                              <w:rPr>
                                <w:rFonts w:asciiTheme="majorHAnsi" w:hAnsiTheme="majorHAnsi" w:cs="Helvetica"/>
                              </w:rPr>
                            </w:pPr>
                            <w:r w:rsidRPr="00D83A06">
                              <w:rPr>
                                <w:rFonts w:asciiTheme="majorHAnsi" w:hAnsiTheme="majorHAnsi" w:cs="Helvetica"/>
                                <w:b/>
                                <w:bCs/>
                                <w:color w:val="FEFEFE"/>
                                <w:sz w:val="22"/>
                                <w:szCs w:val="22"/>
                              </w:rPr>
                              <w:t>percentages of households in Hopkins and Minnetonka, respectively, below the federal poverty income level</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B13F371" id="_x0000_s1032" type="#_x0000_t202" style="position:absolute;margin-left:108.75pt;margin-top:32.4pt;width:116.45pt;height:186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" filled="f" stroked="f" strokeweight="1pt">
                <v:stroke miterlimit="4"/>
                <v:path arrowok="t"/>
                <v:textbox inset="4pt,4pt,4pt,4pt">
                  <w:txbxContent>
                    <w:p w14:paraId="6E5CB140" w14:textId="77777777" w:rsidR="0028472F" w:rsidRPr="00EA0221" w:rsidRDefault="0028472F" w:rsidP="008A0F83">
                      <w:pPr>
                        <w:pStyle w:val="Subheading"/>
                        <w:jc w:val="center"/>
                        <w:rPr>
                          <w:rFonts w:asciiTheme="majorHAnsi" w:hAnsiTheme="majorHAnsi" w:cs="Helvetica"/>
                          <w:color w:val="C6D9F1" w:themeColor="text2" w:themeTint="33"/>
                          <w:sz w:val="52"/>
                          <w:szCs w:val="52"/>
                        </w:rPr>
                      </w:pPr>
                      <w:r w:rsidRPr="00EA0221">
                        <w:rPr>
                          <w:rFonts w:asciiTheme="majorHAnsi" w:hAnsiTheme="majorHAnsi" w:cs="Helvetica"/>
                          <w:color w:val="C6D9F1" w:themeColor="text2" w:themeTint="33"/>
                          <w:sz w:val="52"/>
                          <w:szCs w:val="52"/>
                        </w:rPr>
                        <w:t>35.4%</w:t>
                      </w:r>
                    </w:p>
                    <w:p w14:paraId="7508CA4D" w14:textId="77777777" w:rsidR="0028472F" w:rsidRPr="00EA0221" w:rsidRDefault="0028472F" w:rsidP="008A0F83">
                      <w:pPr>
                        <w:pStyle w:val="Subheading"/>
                        <w:jc w:val="center"/>
                        <w:rPr>
                          <w:rFonts w:asciiTheme="majorHAnsi" w:hAnsiTheme="majorHAnsi" w:cs="Helvetica"/>
                          <w:color w:val="C6D9F1" w:themeColor="text2" w:themeTint="33"/>
                          <w:sz w:val="38"/>
                          <w:szCs w:val="38"/>
                        </w:rPr>
                      </w:pPr>
                      <w:r w:rsidRPr="00EA0221">
                        <w:rPr>
                          <w:rFonts w:asciiTheme="majorHAnsi" w:hAnsiTheme="majorHAnsi" w:cs="Helvetica"/>
                          <w:color w:val="C6D9F1" w:themeColor="text2" w:themeTint="33"/>
                          <w:sz w:val="52"/>
                          <w:szCs w:val="52"/>
                        </w:rPr>
                        <w:t>12.4%</w:t>
                      </w:r>
                      <w:r w:rsidRPr="00EA0221">
                        <w:rPr>
                          <w:rFonts w:asciiTheme="majorHAnsi" w:hAnsiTheme="majorHAnsi" w:cs="Helvetica"/>
                          <w:color w:val="C6D9F1" w:themeColor="text2" w:themeTint="33"/>
                          <w:sz w:val="38"/>
                          <w:szCs w:val="38"/>
                        </w:rPr>
                        <w:t xml:space="preserve"> </w:t>
                      </w:r>
                    </w:p>
                    <w:p w14:paraId="6D45D518" w14:textId="1DBF254E" w:rsidR="0028472F" w:rsidRPr="00D83A06" w:rsidRDefault="0028472F" w:rsidP="008A0F83">
                      <w:pPr>
                        <w:pStyle w:val="Body2"/>
                        <w:rPr>
                          <w:rFonts w:asciiTheme="majorHAnsi" w:hAnsiTheme="majorHAnsi" w:cs="Helvetica"/>
                        </w:rPr>
                      </w:pPr>
                      <w:r w:rsidRPr="00D83A06">
                        <w:rPr>
                          <w:rFonts w:asciiTheme="majorHAnsi" w:hAnsiTheme="majorHAnsi" w:cs="Helvetica"/>
                          <w:b/>
                          <w:bCs/>
                          <w:color w:val="FEFEFE"/>
                          <w:sz w:val="22"/>
                          <w:szCs w:val="22"/>
                        </w:rPr>
                        <w:t>percentages of households in Hopkins and Minnetonka, respectively, below the federal poverty income level</w:t>
                      </w:r>
                    </w:p>
                  </w:txbxContent>
                </v:textbox>
                <w10:wrap anchorx="margin" anchory="line"/>
              </v:shape>
            </w:pict>
          </mc:Fallback>
        </mc:AlternateContent>
      </w:r>
      <w:r>
        <w:rPr>
          <w:rFonts w:asciiTheme="majorHAnsi" w:hAnsiTheme="majorHAnsi"/>
          <w:noProof/>
          <w:sz w:val="28"/>
        </w:rPr>
        <mc:AlternateContent>
          <mc:Choice Requires="wps">
            <w:drawing>
              <wp:anchor distT="152400" distB="152400" distL="152400" distR="152400" simplePos="0" relativeHeight="251679744" behindDoc="1" locked="0" layoutInCell="1" allowOverlap="1" wp14:anchorId="376F07A6" wp14:editId="36950133">
                <wp:simplePos x="0" y="0"/>
                <wp:positionH relativeFrom="margin">
                  <wp:posOffset>4810125</wp:posOffset>
                </wp:positionH>
                <wp:positionV relativeFrom="line">
                  <wp:posOffset>401320</wp:posOffset>
                </wp:positionV>
                <wp:extent cx="1478915" cy="2371725"/>
                <wp:effectExtent l="0" t="4445" r="0" b="508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2371725"/>
                        </a:xfrm>
                        <a:prstGeom prst="rect">
                          <a:avLst/>
                        </a:prstGeom>
                        <a:gradFill rotWithShape="1">
                          <a:gsLst>
                            <a:gs pos="0">
                              <a:srgbClr val="44571B"/>
                            </a:gs>
                            <a:gs pos="50000">
                              <a:srgbClr val="64802B"/>
                            </a:gs>
                            <a:gs pos="100000">
                              <a:srgbClr val="799936"/>
                            </a:gs>
                          </a:gsLst>
                          <a:lin ang="16200000" scaled="1"/>
                        </a:gradFill>
                        <a:ln>
                          <a:noFill/>
                        </a:ln>
                        <a:effectLst>
                          <a:outerShdw dist="6975" dir="5400000" rotWithShape="0">
                            <a:srgbClr val="808080">
                              <a:alpha val="59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26A071E" id="Rectangle 15" o:spid="_x0000_s1026" style="position:absolute;margin-left:378.75pt;margin-top:31.6pt;width:116.45pt;height:186.75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" fillcolor="#44571b" stroked="f" strokeweight="1pt">
                <v:fill color2="#799936" rotate="t" angle="180" colors="0 #44571b;.5 #64802b;1 #799936" focus="100%" type="gradient"/>
                <v:stroke miterlimit="4"/>
                <v:shadow on="t" opacity="39320f" origin=",.5" offset="0,.19375mm"/>
                <w10:wrap anchorx="margin" anchory="line"/>
              </v:rect>
            </w:pict>
          </mc:Fallback>
        </mc:AlternateContent>
      </w:r>
      <w:r>
        <w:rPr>
          <w:rFonts w:asciiTheme="majorHAnsi" w:hAnsiTheme="majorHAnsi"/>
          <w:noProof/>
          <w:sz w:val="28"/>
        </w:rPr>
        <mc:AlternateContent>
          <mc:Choice Requires="wps">
            <w:drawing>
              <wp:anchor distT="152400" distB="152400" distL="152400" distR="152400" simplePos="0" relativeHeight="251677696" behindDoc="1" locked="0" layoutInCell="1" allowOverlap="1" wp14:anchorId="39853DBA" wp14:editId="6FB82B12">
                <wp:simplePos x="0" y="0"/>
                <wp:positionH relativeFrom="margin">
                  <wp:posOffset>3057525</wp:posOffset>
                </wp:positionH>
                <wp:positionV relativeFrom="line">
                  <wp:posOffset>405130</wp:posOffset>
                </wp:positionV>
                <wp:extent cx="1478915" cy="1890395"/>
                <wp:effectExtent l="0" t="0" r="0" b="635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1890395"/>
                        </a:xfrm>
                        <a:prstGeom prst="rect">
                          <a:avLst/>
                        </a:prstGeom>
                        <a:gradFill rotWithShape="1">
                          <a:gsLst>
                            <a:gs pos="0">
                              <a:srgbClr val="44571B"/>
                            </a:gs>
                            <a:gs pos="50000">
                              <a:srgbClr val="64802B"/>
                            </a:gs>
                            <a:gs pos="100000">
                              <a:srgbClr val="799936"/>
                            </a:gs>
                          </a:gsLst>
                          <a:lin ang="16200000" scaled="1"/>
                        </a:gradFill>
                        <a:ln>
                          <a:noFill/>
                        </a:ln>
                        <a:effectLst>
                          <a:outerShdw dist="6975" dir="5400000" rotWithShape="0">
                            <a:srgbClr val="808080">
                              <a:alpha val="59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B4F9B62" id="Rectangle 14" o:spid="_x0000_s1026" style="position:absolute;margin-left:240.75pt;margin-top:31.9pt;width:116.45pt;height:148.85pt;z-index:-251638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" fillcolor="#44571b" stroked="f" strokeweight="1pt">
                <v:fill color2="#799936" rotate="t" angle="180" colors="0 #44571b;.5 #64802b;1 #799936" focus="100%" type="gradient"/>
                <v:stroke miterlimit="4"/>
                <v:shadow on="t" opacity="39320f" origin=",.5" offset="0,.19375mm"/>
                <w10:wrap anchorx="margin" anchory="line"/>
              </v:rect>
            </w:pict>
          </mc:Fallback>
        </mc:AlternateContent>
      </w:r>
      <w:r>
        <w:rPr>
          <w:rFonts w:asciiTheme="majorHAnsi" w:hAnsiTheme="majorHAnsi"/>
          <w:noProof/>
          <w:sz w:val="28"/>
        </w:rPr>
        <mc:AlternateContent>
          <mc:Choice Requires="wps">
            <w:drawing>
              <wp:anchor distT="152400" distB="152400" distL="152400" distR="152400" simplePos="0" relativeHeight="251675648" behindDoc="1" locked="0" layoutInCell="1" allowOverlap="1" wp14:anchorId="479DDAEB" wp14:editId="247E15BC">
                <wp:simplePos x="0" y="0"/>
                <wp:positionH relativeFrom="margin">
                  <wp:posOffset>1381125</wp:posOffset>
                </wp:positionH>
                <wp:positionV relativeFrom="line">
                  <wp:posOffset>401955</wp:posOffset>
                </wp:positionV>
                <wp:extent cx="1478915" cy="2371725"/>
                <wp:effectExtent l="0" t="0" r="0" b="444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2371725"/>
                        </a:xfrm>
                        <a:prstGeom prst="rect">
                          <a:avLst/>
                        </a:prstGeom>
                        <a:gradFill rotWithShape="1">
                          <a:gsLst>
                            <a:gs pos="0">
                              <a:srgbClr val="44571B"/>
                            </a:gs>
                            <a:gs pos="50000">
                              <a:srgbClr val="64802B"/>
                            </a:gs>
                            <a:gs pos="100000">
                              <a:srgbClr val="799936"/>
                            </a:gs>
                          </a:gsLst>
                          <a:lin ang="16200000" scaled="1"/>
                        </a:gradFill>
                        <a:ln>
                          <a:noFill/>
                        </a:ln>
                        <a:effectLst>
                          <a:outerShdw dist="6975" dir="5400000" rotWithShape="0">
                            <a:srgbClr val="808080">
                              <a:alpha val="59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437DF2F" id="Rectangle 13" o:spid="_x0000_s1026" style="position:absolute;margin-left:108.75pt;margin-top:31.65pt;width:116.45pt;height:186.75pt;z-index:-251640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" fillcolor="#44571b" stroked="f" strokeweight="1pt">
                <v:fill color2="#799936" rotate="t" angle="180" colors="0 #44571b;.5 #64802b;1 #799936" focus="100%" type="gradient"/>
                <v:stroke miterlimit="4"/>
                <v:shadow on="t" opacity="39320f" origin=",.5" offset="0,.19375mm"/>
                <w10:wrap anchorx="margin" anchory="line"/>
              </v:rect>
            </w:pict>
          </mc:Fallback>
        </mc:AlternateContent>
      </w:r>
      <w:r>
        <w:rPr>
          <w:rFonts w:asciiTheme="majorHAnsi" w:hAnsiTheme="majorHAnsi"/>
          <w:noProof/>
          <w:sz w:val="28"/>
        </w:rPr>
        <mc:AlternateContent>
          <mc:Choice Requires="wps">
            <w:drawing>
              <wp:anchor distT="152400" distB="152400" distL="152400" distR="152400" simplePos="0" relativeHeight="251673600" behindDoc="1" locked="0" layoutInCell="1" allowOverlap="1" wp14:anchorId="0DE434C1" wp14:editId="4E88DA37">
                <wp:simplePos x="0" y="0"/>
                <wp:positionH relativeFrom="margin">
                  <wp:posOffset>-276225</wp:posOffset>
                </wp:positionH>
                <wp:positionV relativeFrom="line">
                  <wp:posOffset>401955</wp:posOffset>
                </wp:positionV>
                <wp:extent cx="1478915" cy="1890395"/>
                <wp:effectExtent l="0" t="0" r="0" b="952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1890395"/>
                        </a:xfrm>
                        <a:prstGeom prst="rect">
                          <a:avLst/>
                        </a:prstGeom>
                        <a:gradFill rotWithShape="1">
                          <a:gsLst>
                            <a:gs pos="0">
                              <a:srgbClr val="44571B"/>
                            </a:gs>
                            <a:gs pos="50000">
                              <a:srgbClr val="64802B"/>
                            </a:gs>
                            <a:gs pos="100000">
                              <a:srgbClr val="799936"/>
                            </a:gs>
                          </a:gsLst>
                          <a:lin ang="16200000" scaled="1"/>
                        </a:gradFill>
                        <a:ln>
                          <a:noFill/>
                        </a:ln>
                        <a:effectLst>
                          <a:outerShdw dist="6975" dir="5400000" rotWithShape="0">
                            <a:srgbClr val="808080">
                              <a:alpha val="59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71B0F4C" id="Rectangle 12" o:spid="_x0000_s1026" style="position:absolute;margin-left:-21.75pt;margin-top:31.65pt;width:116.45pt;height:148.85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" fillcolor="#44571b" stroked="f" strokeweight="1pt">
                <v:fill color2="#799936" rotate="t" angle="180" colors="0 #44571b;.5 #64802b;1 #799936" focus="100%" type="gradient"/>
                <v:stroke miterlimit="4"/>
                <v:shadow on="t" opacity="39320f" origin=",.5" offset="0,.19375mm"/>
                <w10:wrap anchorx="margin" anchory="line"/>
              </v:rect>
            </w:pict>
          </mc:Fallback>
        </mc:AlternateContent>
      </w:r>
      <w:r w:rsidR="009A230D" w:rsidRPr="00A321F9">
        <w:rPr>
          <w:rFonts w:asciiTheme="majorHAnsi" w:hAnsiTheme="majorHAnsi" w:cs="Helvetica"/>
          <w:sz w:val="48"/>
        </w:rPr>
        <w:t xml:space="preserve">Who </w:t>
      </w:r>
      <w:r w:rsidR="009A230D" w:rsidRPr="00A321F9">
        <w:rPr>
          <w:rFonts w:asciiTheme="majorHAnsi" w:hAnsiTheme="majorHAnsi" w:cs="Helvetica"/>
          <w:noProof/>
          <w:sz w:val="48"/>
        </w:rPr>
        <w:drawing>
          <wp:anchor distT="152400" distB="152400" distL="152400" distR="152400" simplePos="0" relativeHeight="251671552" behindDoc="0" locked="0" layoutInCell="1" allowOverlap="1" wp14:anchorId="06C87941" wp14:editId="53E05B60">
            <wp:simplePos x="0" y="0"/>
            <wp:positionH relativeFrom="page">
              <wp:posOffset>904875</wp:posOffset>
            </wp:positionH>
            <wp:positionV relativeFrom="page">
              <wp:posOffset>971550</wp:posOffset>
            </wp:positionV>
            <wp:extent cx="4138295" cy="918845"/>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6">
                      <a:extLst/>
                    </a:blip>
                    <a:srcRect r="33762"/>
                    <a:stretch>
                      <a:fillRect/>
                    </a:stretch>
                  </pic:blipFill>
                  <pic:spPr>
                    <a:xfrm>
                      <a:off x="0" y="0"/>
                      <a:ext cx="4138295" cy="918845"/>
                    </a:xfrm>
                    <a:prstGeom prst="rect">
                      <a:avLst/>
                    </a:prstGeom>
                    <a:ln w="12700" cap="flat">
                      <a:noFill/>
                      <a:miter lim="400000"/>
                    </a:ln>
                    <a:effectLst/>
                  </pic:spPr>
                </pic:pic>
              </a:graphicData>
            </a:graphic>
          </wp:anchor>
        </w:drawing>
      </w:r>
      <w:r w:rsidR="009A230D" w:rsidRPr="00A321F9">
        <w:rPr>
          <w:rFonts w:asciiTheme="majorHAnsi" w:hAnsiTheme="majorHAnsi" w:cs="Helvetica"/>
          <w:sz w:val="48"/>
        </w:rPr>
        <w:t>we serve</w:t>
      </w:r>
    </w:p>
    <w:p w14:paraId="2EFC24D9" w14:textId="77777777" w:rsidR="008A0F83" w:rsidRPr="00A321F9" w:rsidRDefault="008A0F83">
      <w:pPr>
        <w:rPr>
          <w:rFonts w:asciiTheme="majorHAnsi" w:hAnsiTheme="majorHAnsi" w:cs="Helvetica"/>
          <w:sz w:val="40"/>
        </w:rPr>
      </w:pPr>
    </w:p>
    <w:p w14:paraId="1A1E6C3B" w14:textId="77777777" w:rsidR="008A0F83" w:rsidRPr="00A321F9" w:rsidRDefault="008A0F83">
      <w:pPr>
        <w:rPr>
          <w:rFonts w:asciiTheme="majorHAnsi" w:hAnsiTheme="majorHAnsi" w:cs="Helvetica"/>
          <w:sz w:val="40"/>
        </w:rPr>
      </w:pPr>
    </w:p>
    <w:p w14:paraId="1C2ACD48" w14:textId="77777777" w:rsidR="008A0F83" w:rsidRPr="00A321F9" w:rsidRDefault="008A0F83">
      <w:pPr>
        <w:rPr>
          <w:rFonts w:asciiTheme="majorHAnsi" w:hAnsiTheme="majorHAnsi" w:cs="Helvetica"/>
          <w:sz w:val="40"/>
        </w:rPr>
      </w:pPr>
    </w:p>
    <w:p w14:paraId="3111FF53" w14:textId="77777777" w:rsidR="008A0F83" w:rsidRPr="00A321F9" w:rsidRDefault="008A0F83">
      <w:pPr>
        <w:rPr>
          <w:rFonts w:asciiTheme="majorHAnsi" w:hAnsiTheme="majorHAnsi" w:cs="Helvetica"/>
          <w:sz w:val="40"/>
        </w:rPr>
      </w:pPr>
    </w:p>
    <w:p w14:paraId="1A7CE786" w14:textId="77777777" w:rsidR="00230654" w:rsidRPr="00A321F9" w:rsidRDefault="00230654" w:rsidP="008A0F83">
      <w:pPr>
        <w:spacing w:after="0"/>
        <w:contextualSpacing/>
        <w:rPr>
          <w:rFonts w:asciiTheme="majorHAnsi" w:hAnsiTheme="majorHAnsi" w:cs="Helvetica"/>
          <w:sz w:val="14"/>
        </w:rPr>
      </w:pPr>
    </w:p>
    <w:p w14:paraId="44CAC763" w14:textId="77777777" w:rsidR="002803C7" w:rsidRDefault="002803C7" w:rsidP="008A0F83">
      <w:pPr>
        <w:spacing w:after="0"/>
        <w:contextualSpacing/>
        <w:rPr>
          <w:rFonts w:asciiTheme="majorHAnsi" w:hAnsiTheme="majorHAnsi" w:cs="Helvetica"/>
          <w:sz w:val="40"/>
        </w:rPr>
      </w:pPr>
    </w:p>
    <w:p w14:paraId="324FF449" w14:textId="77777777" w:rsidR="002803C7" w:rsidRDefault="002803C7" w:rsidP="008A0F83">
      <w:pPr>
        <w:spacing w:after="0"/>
        <w:contextualSpacing/>
        <w:rPr>
          <w:rFonts w:asciiTheme="majorHAnsi" w:hAnsiTheme="majorHAnsi" w:cs="Helvetica"/>
          <w:sz w:val="40"/>
        </w:rPr>
      </w:pPr>
    </w:p>
    <w:p w14:paraId="405B6DC2" w14:textId="77777777" w:rsidR="002803C7" w:rsidRDefault="002803C7" w:rsidP="008A0F83">
      <w:pPr>
        <w:spacing w:after="0"/>
        <w:contextualSpacing/>
        <w:rPr>
          <w:rFonts w:asciiTheme="majorHAnsi" w:hAnsiTheme="majorHAnsi" w:cs="Helvetica"/>
          <w:sz w:val="40"/>
        </w:rPr>
      </w:pPr>
    </w:p>
    <w:p w14:paraId="0E8E9222" w14:textId="77777777" w:rsidR="008A0F83" w:rsidRPr="00A321F9" w:rsidRDefault="00EA0221" w:rsidP="008A0F83">
      <w:pPr>
        <w:spacing w:after="0"/>
        <w:contextualSpacing/>
        <w:rPr>
          <w:rFonts w:asciiTheme="majorHAnsi" w:hAnsiTheme="majorHAnsi" w:cs="Helvetica"/>
          <w:sz w:val="40"/>
        </w:rPr>
      </w:pPr>
      <w:r>
        <w:rPr>
          <w:rFonts w:asciiTheme="majorHAnsi" w:hAnsiTheme="majorHAnsi" w:cs="Helvetica"/>
          <w:sz w:val="40"/>
        </w:rPr>
        <w:t>REACH</w:t>
      </w:r>
    </w:p>
    <w:p w14:paraId="0E88CFFC" w14:textId="7919A298" w:rsidR="008A0F83" w:rsidRPr="00A321F9" w:rsidRDefault="008A0F83" w:rsidP="008A0F83">
      <w:pPr>
        <w:pStyle w:val="Body2"/>
        <w:spacing w:line="360" w:lineRule="auto"/>
        <w:rPr>
          <w:rFonts w:asciiTheme="majorHAnsi" w:hAnsiTheme="majorHAnsi"/>
          <w:sz w:val="25"/>
          <w:szCs w:val="25"/>
        </w:rPr>
      </w:pPr>
      <w:r w:rsidRPr="00A321F9">
        <w:rPr>
          <w:rFonts w:asciiTheme="majorHAnsi" w:hAnsiTheme="majorHAnsi"/>
          <w:sz w:val="25"/>
          <w:szCs w:val="25"/>
        </w:rPr>
        <w:t xml:space="preserve">Our core programs serve people of all ages and socio-economic backgrounds with a deep impact in the western suburbs. Our children’s programs reach the cities of Minnetonka, Hopkins, Excelsior, Shorewood, </w:t>
      </w:r>
      <w:proofErr w:type="spellStart"/>
      <w:r w:rsidRPr="00A321F9">
        <w:rPr>
          <w:rFonts w:asciiTheme="majorHAnsi" w:hAnsiTheme="majorHAnsi"/>
          <w:sz w:val="25"/>
          <w:szCs w:val="25"/>
        </w:rPr>
        <w:t>Deephaven</w:t>
      </w:r>
      <w:proofErr w:type="spellEnd"/>
      <w:r w:rsidRPr="00A321F9">
        <w:rPr>
          <w:rFonts w:asciiTheme="majorHAnsi" w:hAnsiTheme="majorHAnsi"/>
          <w:sz w:val="25"/>
          <w:szCs w:val="25"/>
        </w:rPr>
        <w:t>, Woodland, and Greenwood. We are especially needed by individuals and families who do not meet eligibility criteria for state and county assistance programs or other nonprofit agencies.</w:t>
      </w:r>
    </w:p>
    <w:p w14:paraId="319FC1C7" w14:textId="77777777" w:rsidR="008A0F83" w:rsidRPr="00A321F9" w:rsidRDefault="008A0F83" w:rsidP="008A0F83">
      <w:pPr>
        <w:spacing w:after="0"/>
        <w:contextualSpacing/>
        <w:rPr>
          <w:rFonts w:asciiTheme="majorHAnsi" w:hAnsiTheme="majorHAnsi" w:cs="Helvetica"/>
          <w:sz w:val="40"/>
        </w:rPr>
      </w:pPr>
      <w:r w:rsidRPr="00A321F9">
        <w:rPr>
          <w:rFonts w:asciiTheme="majorHAnsi" w:hAnsiTheme="majorHAnsi" w:cs="Helvetica"/>
          <w:sz w:val="40"/>
        </w:rPr>
        <w:t>BUILDING STRONG COMMUNITIES</w:t>
      </w:r>
    </w:p>
    <w:p w14:paraId="58D9B0DB" w14:textId="2369A020" w:rsidR="009A230D" w:rsidRPr="00EA0221" w:rsidRDefault="00230654" w:rsidP="00EA0221">
      <w:pPr>
        <w:pStyle w:val="Body2"/>
        <w:spacing w:line="360" w:lineRule="auto"/>
        <w:rPr>
          <w:rFonts w:asciiTheme="majorHAnsi" w:hAnsiTheme="majorHAnsi"/>
          <w:sz w:val="25"/>
          <w:szCs w:val="25"/>
        </w:rPr>
      </w:pPr>
      <w:r w:rsidRPr="00A321F9">
        <w:rPr>
          <w:rFonts w:asciiTheme="majorHAnsi" w:hAnsiTheme="majorHAnsi"/>
          <w:sz w:val="25"/>
          <w:szCs w:val="25"/>
        </w:rPr>
        <w:t>To create healthy and vibrant communities, residents need to be able to access pathways out of poverty. Our program model provides access to resources that promote foundational stability in addition to empowering individuals and families to move towards self-sufficiency.  As a well-known entity in the community, we have the relationships to meet emerging needs.</w:t>
      </w:r>
      <w:r w:rsidR="009A230D" w:rsidRPr="00A321F9">
        <w:rPr>
          <w:rFonts w:asciiTheme="majorHAnsi" w:hAnsiTheme="majorHAnsi" w:cs="Helvetica"/>
        </w:rPr>
        <w:br w:type="page"/>
      </w:r>
    </w:p>
    <w:p w14:paraId="326298ED" w14:textId="77777777" w:rsidR="00F67F19" w:rsidRPr="00A321F9" w:rsidRDefault="00F67F19">
      <w:pPr>
        <w:rPr>
          <w:rFonts w:asciiTheme="majorHAnsi" w:hAnsiTheme="majorHAnsi"/>
        </w:rPr>
      </w:pPr>
      <w:r w:rsidRPr="00A321F9">
        <w:rPr>
          <w:rFonts w:asciiTheme="majorHAnsi" w:hAnsiTheme="majorHAnsi" w:cs="Helvetica"/>
          <w:noProof/>
          <w:sz w:val="40"/>
        </w:rPr>
        <w:lastRenderedPageBreak/>
        <w:drawing>
          <wp:anchor distT="152400" distB="152400" distL="152400" distR="152400" simplePos="0" relativeHeight="251694080" behindDoc="0" locked="0" layoutInCell="1" allowOverlap="1" wp14:anchorId="611E4485" wp14:editId="61378991">
            <wp:simplePos x="0" y="0"/>
            <wp:positionH relativeFrom="page">
              <wp:posOffset>990600</wp:posOffset>
            </wp:positionH>
            <wp:positionV relativeFrom="page">
              <wp:posOffset>923925</wp:posOffset>
            </wp:positionV>
            <wp:extent cx="2517140" cy="558800"/>
            <wp:effectExtent l="0" t="0" r="0" b="0"/>
            <wp:wrapNone/>
            <wp:docPr id="8"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6">
                      <a:extLst/>
                    </a:blip>
                    <a:srcRect r="33762"/>
                    <a:stretch>
                      <a:fillRect/>
                    </a:stretch>
                  </pic:blipFill>
                  <pic:spPr>
                    <a:xfrm>
                      <a:off x="0" y="0"/>
                      <a:ext cx="2517140" cy="558800"/>
                    </a:xfrm>
                    <a:prstGeom prst="rect">
                      <a:avLst/>
                    </a:prstGeom>
                    <a:ln w="12700" cap="flat">
                      <a:noFill/>
                      <a:miter lim="400000"/>
                    </a:ln>
                    <a:effectLst/>
                  </pic:spPr>
                </pic:pic>
              </a:graphicData>
            </a:graphic>
          </wp:anchor>
        </w:drawing>
      </w:r>
    </w:p>
    <w:p w14:paraId="0B918DFF" w14:textId="77777777" w:rsidR="00F67F19" w:rsidRPr="00A321F9" w:rsidRDefault="00F67F19">
      <w:pPr>
        <w:rPr>
          <w:rFonts w:asciiTheme="majorHAnsi" w:hAnsiTheme="majorHAnsi"/>
        </w:rPr>
      </w:pPr>
    </w:p>
    <w:p w14:paraId="6A013791" w14:textId="1042BB7F" w:rsidR="00F67F19" w:rsidRPr="001E3FFE" w:rsidRDefault="00071F33" w:rsidP="001E3FFE">
      <w:pPr>
        <w:ind w:left="720" w:firstLine="720"/>
        <w:rPr>
          <w:rFonts w:asciiTheme="majorHAnsi" w:hAnsiTheme="majorHAnsi"/>
          <w:b/>
          <w:sz w:val="28"/>
        </w:rPr>
      </w:pPr>
      <w:r>
        <w:rPr>
          <w:rFonts w:asciiTheme="majorHAnsi" w:hAnsiTheme="majorHAnsi"/>
          <w:b/>
          <w:noProof/>
          <w:sz w:val="32"/>
        </w:rPr>
        <mc:AlternateContent>
          <mc:Choice Requires="wps">
            <w:drawing>
              <wp:anchor distT="0" distB="0" distL="114300" distR="114300" simplePos="0" relativeHeight="251702272" behindDoc="0" locked="0" layoutInCell="1" allowOverlap="1" wp14:anchorId="2AA5650E" wp14:editId="5AB942C1">
                <wp:simplePos x="0" y="0"/>
                <wp:positionH relativeFrom="column">
                  <wp:posOffset>-9525</wp:posOffset>
                </wp:positionH>
                <wp:positionV relativeFrom="paragraph">
                  <wp:posOffset>369570</wp:posOffset>
                </wp:positionV>
                <wp:extent cx="2602865" cy="71628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7162800"/>
                        </a:xfrm>
                        <a:prstGeom prst="rect">
                          <a:avLst/>
                        </a:prstGeom>
                        <a:solidFill>
                          <a:srgbClr val="FFFFFF"/>
                        </a:solidFill>
                        <a:ln w="9525">
                          <a:noFill/>
                          <a:miter lim="800000"/>
                          <a:headEnd/>
                          <a:tailEnd/>
                        </a:ln>
                      </wps:spPr>
                      <wps:txbx>
                        <w:txbxContent>
                          <w:p w14:paraId="2AF6AED4" w14:textId="77777777" w:rsidR="0028472F" w:rsidRPr="0010531E" w:rsidRDefault="0028472F" w:rsidP="005923A0">
                            <w:pPr>
                              <w:pStyle w:val="Heading2"/>
                              <w:rPr>
                                <w:sz w:val="28"/>
                              </w:rPr>
                            </w:pPr>
                            <w:r w:rsidRPr="0010531E">
                              <w:rPr>
                                <w:sz w:val="28"/>
                              </w:rPr>
                              <w:t>Children and Youth Programs</w:t>
                            </w:r>
                          </w:p>
                          <w:p w14:paraId="549DCBCA" w14:textId="77777777" w:rsidR="0028472F" w:rsidRPr="001E3FFE" w:rsidRDefault="0028472F" w:rsidP="00C41055">
                            <w:pPr>
                              <w:pStyle w:val="Body2"/>
                              <w:rPr>
                                <w:rFonts w:hint="eastAsia"/>
                                <w:sz w:val="24"/>
                                <w:szCs w:val="18"/>
                              </w:rPr>
                            </w:pPr>
                            <w:r w:rsidRPr="001E3FFE">
                              <w:rPr>
                                <w:sz w:val="24"/>
                                <w:szCs w:val="18"/>
                              </w:rPr>
                              <w:t xml:space="preserve">Provide free school supplies, winter gear and gifts for the holidays for any family that attends the Hopkins and Minnetonka School Districts. </w:t>
                            </w:r>
                          </w:p>
                          <w:p w14:paraId="449FD6E1" w14:textId="77777777" w:rsidR="0028472F" w:rsidRDefault="0028472F" w:rsidP="005923A0">
                            <w:pPr>
                              <w:pStyle w:val="Heading2"/>
                              <w:rPr>
                                <w:sz w:val="28"/>
                              </w:rPr>
                            </w:pPr>
                            <w:r>
                              <w:rPr>
                                <w:sz w:val="28"/>
                              </w:rPr>
                              <w:t>Social Service Programs</w:t>
                            </w:r>
                          </w:p>
                          <w:p w14:paraId="43034F0E" w14:textId="77777777" w:rsidR="0028472F" w:rsidRPr="0010531E" w:rsidRDefault="0028472F" w:rsidP="005923A0">
                            <w:pPr>
                              <w:pStyle w:val="Heading2"/>
                              <w:rPr>
                                <w:sz w:val="20"/>
                                <w:szCs w:val="20"/>
                              </w:rPr>
                            </w:pPr>
                            <w:r w:rsidRPr="0010531E">
                              <w:rPr>
                                <w:sz w:val="20"/>
                                <w:szCs w:val="20"/>
                              </w:rPr>
                              <w:t>Case Management</w:t>
                            </w:r>
                          </w:p>
                          <w:p w14:paraId="70FC9357" w14:textId="77777777" w:rsidR="0028472F" w:rsidRPr="001E3FFE" w:rsidRDefault="0028472F" w:rsidP="005923A0">
                            <w:pPr>
                              <w:pStyle w:val="Body"/>
                              <w:rPr>
                                <w:sz w:val="24"/>
                                <w:szCs w:val="18"/>
                              </w:rPr>
                            </w:pPr>
                            <w:r w:rsidRPr="001E3FFE">
                              <w:rPr>
                                <w:rFonts w:eastAsia="Arial Unicode MS" w:cs="Arial Unicode MS"/>
                                <w:sz w:val="24"/>
                                <w:szCs w:val="18"/>
                              </w:rPr>
                              <w:t xml:space="preserve">ResourceWest’s case managers help families stabilize their situation, and continue to work with them to move to greater stability. </w:t>
                            </w:r>
                          </w:p>
                          <w:p w14:paraId="24AD66D8" w14:textId="77777777" w:rsidR="0028472F" w:rsidRPr="0010531E" w:rsidRDefault="0028472F" w:rsidP="005923A0">
                            <w:pPr>
                              <w:pStyle w:val="Heading2"/>
                              <w:rPr>
                                <w:sz w:val="20"/>
                                <w:szCs w:val="20"/>
                              </w:rPr>
                            </w:pPr>
                            <w:r w:rsidRPr="0010531E">
                              <w:rPr>
                                <w:sz w:val="20"/>
                                <w:szCs w:val="20"/>
                              </w:rPr>
                              <w:t>Emergency Bridge Assistance</w:t>
                            </w:r>
                          </w:p>
                          <w:p w14:paraId="2B4F3839" w14:textId="77777777" w:rsidR="0028472F" w:rsidRPr="001E3FFE" w:rsidRDefault="0028472F" w:rsidP="005923A0">
                            <w:pPr>
                              <w:pStyle w:val="Body"/>
                              <w:rPr>
                                <w:sz w:val="24"/>
                                <w:szCs w:val="18"/>
                              </w:rPr>
                            </w:pPr>
                            <w:r w:rsidRPr="001E3FFE">
                              <w:rPr>
                                <w:rFonts w:eastAsia="Arial Unicode MS" w:cs="Arial Unicode MS"/>
                                <w:sz w:val="24"/>
                                <w:szCs w:val="18"/>
                              </w:rPr>
                              <w:t xml:space="preserve">These one-time emergency grants are most often related to transportation challenges (e.g. gas cards, bus fare cards, car repairs, </w:t>
                            </w:r>
                            <w:proofErr w:type="spellStart"/>
                            <w:r w:rsidRPr="001E3FFE">
                              <w:rPr>
                                <w:rFonts w:eastAsia="Arial Unicode MS" w:cs="Arial Unicode MS"/>
                                <w:sz w:val="24"/>
                                <w:szCs w:val="18"/>
                              </w:rPr>
                              <w:t>etc</w:t>
                            </w:r>
                            <w:proofErr w:type="spellEnd"/>
                            <w:r w:rsidRPr="001E3FFE">
                              <w:rPr>
                                <w:rFonts w:eastAsia="Arial Unicode MS" w:cs="Arial Unicode MS"/>
                                <w:sz w:val="24"/>
                                <w:szCs w:val="18"/>
                              </w:rPr>
                              <w:t xml:space="preserve">) and healthcare (e.g. HMO premium payments, prescriptions, </w:t>
                            </w:r>
                            <w:proofErr w:type="spellStart"/>
                            <w:r w:rsidRPr="001E3FFE">
                              <w:rPr>
                                <w:rFonts w:eastAsia="Arial Unicode MS" w:cs="Arial Unicode MS"/>
                                <w:sz w:val="24"/>
                                <w:szCs w:val="18"/>
                              </w:rPr>
                              <w:t>etc</w:t>
                            </w:r>
                            <w:proofErr w:type="spellEnd"/>
                            <w:r w:rsidRPr="001E3FFE">
                              <w:rPr>
                                <w:rFonts w:eastAsia="Arial Unicode MS" w:cs="Arial Unicode MS"/>
                                <w:sz w:val="24"/>
                                <w:szCs w:val="18"/>
                              </w:rPr>
                              <w:t xml:space="preserve">). </w:t>
                            </w:r>
                          </w:p>
                          <w:p w14:paraId="192CAEB0" w14:textId="77777777" w:rsidR="0028472F" w:rsidRPr="0010531E" w:rsidRDefault="0028472F" w:rsidP="005923A0">
                            <w:pPr>
                              <w:pStyle w:val="Heading2"/>
                              <w:rPr>
                                <w:sz w:val="20"/>
                                <w:szCs w:val="20"/>
                              </w:rPr>
                            </w:pPr>
                            <w:r w:rsidRPr="0010531E">
                              <w:rPr>
                                <w:sz w:val="20"/>
                                <w:szCs w:val="20"/>
                              </w:rPr>
                              <w:t>Information and Referral Service</w:t>
                            </w:r>
                          </w:p>
                          <w:p w14:paraId="62365074" w14:textId="77777777" w:rsidR="0028472F" w:rsidRPr="0010531E" w:rsidRDefault="0028472F" w:rsidP="005923A0">
                            <w:pPr>
                              <w:pStyle w:val="Body"/>
                              <w:rPr>
                                <w:rFonts w:eastAsia="Arial Unicode MS" w:cs="Arial Unicode MS" w:hint="eastAsia"/>
                                <w:b/>
                                <w:color w:val="4F81BD" w:themeColor="accent1"/>
                                <w:sz w:val="24"/>
                                <w:szCs w:val="18"/>
                              </w:rPr>
                            </w:pPr>
                            <w:r w:rsidRPr="001E3FFE">
                              <w:rPr>
                                <w:rFonts w:eastAsia="Arial Unicode MS" w:cs="Arial Unicode MS"/>
                                <w:sz w:val="24"/>
                                <w:szCs w:val="18"/>
                              </w:rPr>
                              <w:t xml:space="preserve">Staff answers questions and offers referrals to other agencies that assist with food, clothing, shelter, healthcare, etc. </w:t>
                            </w:r>
                          </w:p>
                          <w:p w14:paraId="58B96D06" w14:textId="77777777" w:rsidR="0028472F" w:rsidRPr="0010531E" w:rsidRDefault="0028472F" w:rsidP="005923A0">
                            <w:pPr>
                              <w:pStyle w:val="Body"/>
                              <w:rPr>
                                <w:rFonts w:eastAsia="Arial Unicode MS" w:cs="Arial Unicode MS" w:hint="eastAsia"/>
                                <w:b/>
                                <w:color w:val="4F81BD" w:themeColor="accent1"/>
                                <w:sz w:val="28"/>
                                <w:szCs w:val="28"/>
                              </w:rPr>
                            </w:pPr>
                            <w:r w:rsidRPr="0010531E">
                              <w:rPr>
                                <w:rFonts w:eastAsia="Arial Unicode MS" w:cs="Arial Unicode MS"/>
                                <w:b/>
                                <w:color w:val="4F81BD" w:themeColor="accent1"/>
                                <w:sz w:val="28"/>
                                <w:szCs w:val="28"/>
                              </w:rPr>
                              <w:t>Collaborative Programs</w:t>
                            </w:r>
                          </w:p>
                          <w:p w14:paraId="5C9854D2" w14:textId="77777777" w:rsidR="0028472F" w:rsidRPr="001E3FFE" w:rsidRDefault="0028472F" w:rsidP="005923A0">
                            <w:pPr>
                              <w:pStyle w:val="Body"/>
                              <w:rPr>
                                <w:sz w:val="26"/>
                              </w:rPr>
                            </w:pPr>
                            <w:r w:rsidRPr="0010531E">
                              <w:rPr>
                                <w:rFonts w:eastAsia="Arial Unicode MS" w:cs="Arial Unicode MS"/>
                                <w:sz w:val="24"/>
                                <w:szCs w:val="24"/>
                              </w:rPr>
                              <w:t>ResourceWest hosts several outside agencies onsite in recognition of the challenge of limited and costly public transportation in the western</w:t>
                            </w:r>
                            <w:r w:rsidRPr="001E3FFE">
                              <w:rPr>
                                <w:rFonts w:eastAsia="Arial Unicode MS" w:cs="Arial Unicode MS"/>
                                <w:sz w:val="26"/>
                              </w:rPr>
                              <w:t xml:space="preserve"> </w:t>
                            </w:r>
                            <w:r w:rsidRPr="0010531E">
                              <w:rPr>
                                <w:rFonts w:eastAsia="Arial Unicode MS" w:cs="Arial Unicode MS"/>
                                <w:sz w:val="24"/>
                                <w:szCs w:val="24"/>
                              </w:rPr>
                              <w:t>suburbs.</w:t>
                            </w:r>
                            <w:r w:rsidRPr="001E3FFE">
                              <w:rPr>
                                <w:rFonts w:eastAsia="Arial Unicode MS" w:cs="Arial Unicode MS"/>
                                <w:sz w:val="26"/>
                              </w:rPr>
                              <w:t xml:space="preserve"> </w:t>
                            </w:r>
                          </w:p>
                          <w:p w14:paraId="5AFAEDBB" w14:textId="77777777" w:rsidR="0028472F" w:rsidRDefault="002847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5650E" id="_x0000_s1033" type="#_x0000_t202" style="position:absolute;left:0;text-align:left;margin-left:-.75pt;margin-top:29.1pt;width:204.95pt;height:5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" stroked="f">
                <v:textbox>
                  <w:txbxContent>
                    <w:p w14:paraId="2AF6AED4" w14:textId="77777777" w:rsidR="0028472F" w:rsidRPr="0010531E" w:rsidRDefault="0028472F" w:rsidP="005923A0">
                      <w:pPr>
                        <w:pStyle w:val="Heading2"/>
                        <w:rPr>
                          <w:sz w:val="28"/>
                        </w:rPr>
                      </w:pPr>
                      <w:r w:rsidRPr="0010531E">
                        <w:rPr>
                          <w:sz w:val="28"/>
                        </w:rPr>
                        <w:t>Children and Youth Programs</w:t>
                      </w:r>
                    </w:p>
                    <w:p w14:paraId="549DCBCA" w14:textId="77777777" w:rsidR="0028472F" w:rsidRPr="001E3FFE" w:rsidRDefault="0028472F" w:rsidP="00C41055">
                      <w:pPr>
                        <w:pStyle w:val="Body2"/>
                        <w:rPr>
                          <w:rFonts w:hint="eastAsia"/>
                          <w:sz w:val="24"/>
                          <w:szCs w:val="18"/>
                        </w:rPr>
                      </w:pPr>
                      <w:r w:rsidRPr="001E3FFE">
                        <w:rPr>
                          <w:sz w:val="24"/>
                          <w:szCs w:val="18"/>
                        </w:rPr>
                        <w:t xml:space="preserve">Provide free school supplies, winter gear and gifts for the holidays for any family that attends the Hopkins and Minnetonka School Districts. </w:t>
                      </w:r>
                    </w:p>
                    <w:p w14:paraId="449FD6E1" w14:textId="77777777" w:rsidR="0028472F" w:rsidRDefault="0028472F" w:rsidP="005923A0">
                      <w:pPr>
                        <w:pStyle w:val="Heading2"/>
                        <w:rPr>
                          <w:sz w:val="28"/>
                        </w:rPr>
                      </w:pPr>
                      <w:r>
                        <w:rPr>
                          <w:sz w:val="28"/>
                        </w:rPr>
                        <w:t>Social Service Programs</w:t>
                      </w:r>
                    </w:p>
                    <w:p w14:paraId="43034F0E" w14:textId="77777777" w:rsidR="0028472F" w:rsidRPr="0010531E" w:rsidRDefault="0028472F" w:rsidP="005923A0">
                      <w:pPr>
                        <w:pStyle w:val="Heading2"/>
                        <w:rPr>
                          <w:sz w:val="20"/>
                          <w:szCs w:val="20"/>
                        </w:rPr>
                      </w:pPr>
                      <w:r w:rsidRPr="0010531E">
                        <w:rPr>
                          <w:sz w:val="20"/>
                          <w:szCs w:val="20"/>
                        </w:rPr>
                        <w:t>Case Management</w:t>
                      </w:r>
                    </w:p>
                    <w:p w14:paraId="70FC9357" w14:textId="77777777" w:rsidR="0028472F" w:rsidRPr="001E3FFE" w:rsidRDefault="0028472F" w:rsidP="005923A0">
                      <w:pPr>
                        <w:pStyle w:val="Body"/>
                        <w:rPr>
                          <w:sz w:val="24"/>
                          <w:szCs w:val="18"/>
                        </w:rPr>
                      </w:pPr>
                      <w:r w:rsidRPr="001E3FFE">
                        <w:rPr>
                          <w:rFonts w:eastAsia="Arial Unicode MS" w:cs="Arial Unicode MS"/>
                          <w:sz w:val="24"/>
                          <w:szCs w:val="18"/>
                        </w:rPr>
                        <w:t xml:space="preserve">ResourceWest’s case managers help families stabilize their situation, and continue to work with them to move to greater stability. </w:t>
                      </w:r>
                    </w:p>
                    <w:p w14:paraId="24AD66D8" w14:textId="77777777" w:rsidR="0028472F" w:rsidRPr="0010531E" w:rsidRDefault="0028472F" w:rsidP="005923A0">
                      <w:pPr>
                        <w:pStyle w:val="Heading2"/>
                        <w:rPr>
                          <w:sz w:val="20"/>
                          <w:szCs w:val="20"/>
                        </w:rPr>
                      </w:pPr>
                      <w:r w:rsidRPr="0010531E">
                        <w:rPr>
                          <w:sz w:val="20"/>
                          <w:szCs w:val="20"/>
                        </w:rPr>
                        <w:t>Emergency Bridge Assistance</w:t>
                      </w:r>
                    </w:p>
                    <w:p w14:paraId="2B4F3839" w14:textId="77777777" w:rsidR="0028472F" w:rsidRPr="001E3FFE" w:rsidRDefault="0028472F" w:rsidP="005923A0">
                      <w:pPr>
                        <w:pStyle w:val="Body"/>
                        <w:rPr>
                          <w:sz w:val="24"/>
                          <w:szCs w:val="18"/>
                        </w:rPr>
                      </w:pPr>
                      <w:r w:rsidRPr="001E3FFE">
                        <w:rPr>
                          <w:rFonts w:eastAsia="Arial Unicode MS" w:cs="Arial Unicode MS"/>
                          <w:sz w:val="24"/>
                          <w:szCs w:val="18"/>
                        </w:rPr>
                        <w:t xml:space="preserve">These one-time emergency grants are most often related to transportation challenges (e.g. gas cards, bus fare cards, car repairs, </w:t>
                      </w:r>
                      <w:proofErr w:type="spellStart"/>
                      <w:r w:rsidRPr="001E3FFE">
                        <w:rPr>
                          <w:rFonts w:eastAsia="Arial Unicode MS" w:cs="Arial Unicode MS"/>
                          <w:sz w:val="24"/>
                          <w:szCs w:val="18"/>
                        </w:rPr>
                        <w:t>etc</w:t>
                      </w:r>
                      <w:proofErr w:type="spellEnd"/>
                      <w:r w:rsidRPr="001E3FFE">
                        <w:rPr>
                          <w:rFonts w:eastAsia="Arial Unicode MS" w:cs="Arial Unicode MS"/>
                          <w:sz w:val="24"/>
                          <w:szCs w:val="18"/>
                        </w:rPr>
                        <w:t xml:space="preserve">) and healthcare (e.g. HMO premium payments, prescriptions, </w:t>
                      </w:r>
                      <w:proofErr w:type="spellStart"/>
                      <w:r w:rsidRPr="001E3FFE">
                        <w:rPr>
                          <w:rFonts w:eastAsia="Arial Unicode MS" w:cs="Arial Unicode MS"/>
                          <w:sz w:val="24"/>
                          <w:szCs w:val="18"/>
                        </w:rPr>
                        <w:t>etc</w:t>
                      </w:r>
                      <w:proofErr w:type="spellEnd"/>
                      <w:r w:rsidRPr="001E3FFE">
                        <w:rPr>
                          <w:rFonts w:eastAsia="Arial Unicode MS" w:cs="Arial Unicode MS"/>
                          <w:sz w:val="24"/>
                          <w:szCs w:val="18"/>
                        </w:rPr>
                        <w:t xml:space="preserve">). </w:t>
                      </w:r>
                    </w:p>
                    <w:p w14:paraId="192CAEB0" w14:textId="77777777" w:rsidR="0028472F" w:rsidRPr="0010531E" w:rsidRDefault="0028472F" w:rsidP="005923A0">
                      <w:pPr>
                        <w:pStyle w:val="Heading2"/>
                        <w:rPr>
                          <w:sz w:val="20"/>
                          <w:szCs w:val="20"/>
                        </w:rPr>
                      </w:pPr>
                      <w:r w:rsidRPr="0010531E">
                        <w:rPr>
                          <w:sz w:val="20"/>
                          <w:szCs w:val="20"/>
                        </w:rPr>
                        <w:t>Information and Referral Service</w:t>
                      </w:r>
                    </w:p>
                    <w:p w14:paraId="62365074" w14:textId="77777777" w:rsidR="0028472F" w:rsidRPr="0010531E" w:rsidRDefault="0028472F" w:rsidP="005923A0">
                      <w:pPr>
                        <w:pStyle w:val="Body"/>
                        <w:rPr>
                          <w:rFonts w:eastAsia="Arial Unicode MS" w:cs="Arial Unicode MS" w:hint="eastAsia"/>
                          <w:b/>
                          <w:color w:val="4F81BD" w:themeColor="accent1"/>
                          <w:sz w:val="24"/>
                          <w:szCs w:val="18"/>
                        </w:rPr>
                      </w:pPr>
                      <w:r w:rsidRPr="001E3FFE">
                        <w:rPr>
                          <w:rFonts w:eastAsia="Arial Unicode MS" w:cs="Arial Unicode MS"/>
                          <w:sz w:val="24"/>
                          <w:szCs w:val="18"/>
                        </w:rPr>
                        <w:t xml:space="preserve">Staff answers questions and offers referrals to other agencies that assist with food, clothing, shelter, healthcare, etc. </w:t>
                      </w:r>
                    </w:p>
                    <w:p w14:paraId="58B96D06" w14:textId="77777777" w:rsidR="0028472F" w:rsidRPr="0010531E" w:rsidRDefault="0028472F" w:rsidP="005923A0">
                      <w:pPr>
                        <w:pStyle w:val="Body"/>
                        <w:rPr>
                          <w:rFonts w:eastAsia="Arial Unicode MS" w:cs="Arial Unicode MS" w:hint="eastAsia"/>
                          <w:b/>
                          <w:color w:val="4F81BD" w:themeColor="accent1"/>
                          <w:sz w:val="28"/>
                          <w:szCs w:val="28"/>
                        </w:rPr>
                      </w:pPr>
                      <w:r w:rsidRPr="0010531E">
                        <w:rPr>
                          <w:rFonts w:eastAsia="Arial Unicode MS" w:cs="Arial Unicode MS"/>
                          <w:b/>
                          <w:color w:val="4F81BD" w:themeColor="accent1"/>
                          <w:sz w:val="28"/>
                          <w:szCs w:val="28"/>
                        </w:rPr>
                        <w:t>Collaborative Programs</w:t>
                      </w:r>
                    </w:p>
                    <w:p w14:paraId="5C9854D2" w14:textId="77777777" w:rsidR="0028472F" w:rsidRPr="001E3FFE" w:rsidRDefault="0028472F" w:rsidP="005923A0">
                      <w:pPr>
                        <w:pStyle w:val="Body"/>
                        <w:rPr>
                          <w:sz w:val="26"/>
                        </w:rPr>
                      </w:pPr>
                      <w:r w:rsidRPr="0010531E">
                        <w:rPr>
                          <w:rFonts w:eastAsia="Arial Unicode MS" w:cs="Arial Unicode MS"/>
                          <w:sz w:val="24"/>
                          <w:szCs w:val="24"/>
                        </w:rPr>
                        <w:t>ResourceWest hosts several outside agencies onsite in recognition of the challenge of limited and costly public transportation in the western</w:t>
                      </w:r>
                      <w:r w:rsidRPr="001E3FFE">
                        <w:rPr>
                          <w:rFonts w:eastAsia="Arial Unicode MS" w:cs="Arial Unicode MS"/>
                          <w:sz w:val="26"/>
                        </w:rPr>
                        <w:t xml:space="preserve"> </w:t>
                      </w:r>
                      <w:r w:rsidRPr="0010531E">
                        <w:rPr>
                          <w:rFonts w:eastAsia="Arial Unicode MS" w:cs="Arial Unicode MS"/>
                          <w:sz w:val="24"/>
                          <w:szCs w:val="24"/>
                        </w:rPr>
                        <w:t>suburbs.</w:t>
                      </w:r>
                      <w:r w:rsidRPr="001E3FFE">
                        <w:rPr>
                          <w:rFonts w:eastAsia="Arial Unicode MS" w:cs="Arial Unicode MS"/>
                          <w:sz w:val="26"/>
                        </w:rPr>
                        <w:t xml:space="preserve"> </w:t>
                      </w:r>
                    </w:p>
                    <w:p w14:paraId="5AFAEDBB" w14:textId="77777777" w:rsidR="0028472F" w:rsidRDefault="0028472F"/>
                  </w:txbxContent>
                </v:textbox>
              </v:shape>
            </w:pict>
          </mc:Fallback>
        </mc:AlternateContent>
      </w:r>
      <w:r w:rsidR="00F67F19" w:rsidRPr="001E3FFE">
        <w:rPr>
          <w:rFonts w:asciiTheme="majorHAnsi" w:hAnsiTheme="majorHAnsi"/>
          <w:b/>
          <w:sz w:val="32"/>
        </w:rPr>
        <w:t>PROGRAMS</w:t>
      </w:r>
      <w:r w:rsidR="00F67F19" w:rsidRPr="001E3FFE">
        <w:rPr>
          <w:rFonts w:asciiTheme="majorHAnsi" w:hAnsiTheme="majorHAnsi"/>
          <w:b/>
          <w:sz w:val="24"/>
        </w:rPr>
        <w:tab/>
      </w:r>
      <w:r w:rsidR="00F67F19" w:rsidRPr="001E3FFE">
        <w:rPr>
          <w:rFonts w:asciiTheme="majorHAnsi" w:hAnsiTheme="majorHAnsi"/>
          <w:b/>
          <w:sz w:val="24"/>
        </w:rPr>
        <w:tab/>
      </w:r>
      <w:r w:rsidR="001E3FFE" w:rsidRPr="001E3FFE">
        <w:rPr>
          <w:rFonts w:asciiTheme="majorHAnsi" w:hAnsiTheme="majorHAnsi"/>
          <w:b/>
          <w:sz w:val="24"/>
        </w:rPr>
        <w:tab/>
      </w:r>
      <w:r w:rsidR="001E3FFE" w:rsidRPr="001E3FFE">
        <w:rPr>
          <w:rFonts w:asciiTheme="majorHAnsi" w:hAnsiTheme="majorHAnsi"/>
          <w:b/>
          <w:sz w:val="24"/>
        </w:rPr>
        <w:tab/>
      </w:r>
      <w:r w:rsidR="001E3FFE" w:rsidRPr="001E3FFE">
        <w:rPr>
          <w:rFonts w:asciiTheme="majorHAnsi" w:hAnsiTheme="majorHAnsi"/>
          <w:b/>
          <w:sz w:val="24"/>
        </w:rPr>
        <w:tab/>
      </w:r>
      <w:r w:rsidR="00F67F19" w:rsidRPr="001E3FFE">
        <w:rPr>
          <w:rFonts w:asciiTheme="majorHAnsi" w:hAnsiTheme="majorHAnsi"/>
          <w:b/>
          <w:sz w:val="32"/>
        </w:rPr>
        <w:t>FINANCES</w:t>
      </w:r>
      <w:r w:rsidR="00F67F19" w:rsidRPr="001E3FFE">
        <w:rPr>
          <w:rFonts w:asciiTheme="majorHAnsi" w:hAnsiTheme="majorHAnsi"/>
          <w:b/>
          <w:sz w:val="28"/>
        </w:rPr>
        <w:t xml:space="preserve">  </w:t>
      </w:r>
    </w:p>
    <w:p w14:paraId="4BBD9DE7" w14:textId="77777777" w:rsidR="00F67F19" w:rsidRPr="00A321F9" w:rsidRDefault="001E3FFE">
      <w:pPr>
        <w:rPr>
          <w:rFonts w:asciiTheme="majorHAnsi" w:hAnsiTheme="majorHAnsi"/>
          <w:sz w:val="28"/>
        </w:rPr>
      </w:pPr>
      <w:r w:rsidRPr="001E3FFE">
        <w:rPr>
          <w:rFonts w:asciiTheme="majorHAnsi" w:hAnsiTheme="majorHAnsi"/>
          <w:b/>
          <w:noProof/>
          <w:sz w:val="24"/>
        </w:rPr>
        <w:drawing>
          <wp:anchor distT="0" distB="0" distL="0" distR="0" simplePos="0" relativeHeight="251718656" behindDoc="0" locked="0" layoutInCell="1" allowOverlap="1" wp14:anchorId="26229AB6" wp14:editId="1895FCAE">
            <wp:simplePos x="0" y="0"/>
            <wp:positionH relativeFrom="margin">
              <wp:posOffset>3009900</wp:posOffset>
            </wp:positionH>
            <wp:positionV relativeFrom="line">
              <wp:posOffset>187325</wp:posOffset>
            </wp:positionV>
            <wp:extent cx="3710940" cy="3476625"/>
            <wp:effectExtent l="0" t="0" r="0" b="0"/>
            <wp:wrapSquare wrapText="bothSides" distT="0" distB="0" distL="0" distR="0"/>
            <wp:docPr id="1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445F73CB" w14:textId="77777777" w:rsidR="00F67F19" w:rsidRPr="00A321F9" w:rsidRDefault="00F67F19">
      <w:pPr>
        <w:rPr>
          <w:rFonts w:asciiTheme="majorHAnsi" w:hAnsiTheme="majorHAnsi"/>
          <w:sz w:val="28"/>
        </w:rPr>
      </w:pPr>
    </w:p>
    <w:p w14:paraId="1CEA1A86" w14:textId="77777777" w:rsidR="009A230D" w:rsidRPr="00A321F9" w:rsidRDefault="00F67F19">
      <w:pPr>
        <w:rPr>
          <w:rFonts w:asciiTheme="majorHAnsi" w:hAnsiTheme="majorHAnsi"/>
        </w:rPr>
      </w:pPr>
      <w:r w:rsidRPr="00A321F9">
        <w:rPr>
          <w:rFonts w:asciiTheme="majorHAnsi" w:hAnsiTheme="majorHAnsi"/>
          <w:noProof/>
        </w:rPr>
        <w:drawing>
          <wp:anchor distT="0" distB="0" distL="0" distR="0" simplePos="0" relativeHeight="251700224" behindDoc="0" locked="0" layoutInCell="1" allowOverlap="1" wp14:anchorId="4D0B5A67" wp14:editId="74FE75BA">
            <wp:simplePos x="0" y="0"/>
            <wp:positionH relativeFrom="margin">
              <wp:posOffset>2839085</wp:posOffset>
            </wp:positionH>
            <wp:positionV relativeFrom="line">
              <wp:posOffset>2877185</wp:posOffset>
            </wp:positionV>
            <wp:extent cx="3710940" cy="3556000"/>
            <wp:effectExtent l="0" t="0" r="0" b="0"/>
            <wp:wrapSquare wrapText="bothSides" distT="0" distB="0" distL="0" distR="0"/>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A230D" w:rsidRPr="00A321F9">
        <w:rPr>
          <w:rFonts w:asciiTheme="majorHAnsi" w:hAnsiTheme="majorHAnsi"/>
        </w:rPr>
        <w:br w:type="page"/>
      </w:r>
    </w:p>
    <w:p w14:paraId="5C08501C" w14:textId="77777777" w:rsidR="00F67F19" w:rsidRPr="00A321F9" w:rsidRDefault="005923A0">
      <w:pPr>
        <w:rPr>
          <w:rFonts w:asciiTheme="majorHAnsi" w:hAnsiTheme="majorHAnsi"/>
        </w:rPr>
      </w:pPr>
      <w:r w:rsidRPr="00A321F9">
        <w:rPr>
          <w:rFonts w:asciiTheme="majorHAnsi" w:hAnsiTheme="majorHAnsi" w:cs="Helvetica"/>
          <w:noProof/>
          <w:sz w:val="40"/>
        </w:rPr>
        <w:lastRenderedPageBreak/>
        <w:drawing>
          <wp:anchor distT="152400" distB="152400" distL="152400" distR="152400" simplePos="0" relativeHeight="251708416" behindDoc="0" locked="0" layoutInCell="1" allowOverlap="1" wp14:anchorId="2F6903CD" wp14:editId="6AC39DEC">
            <wp:simplePos x="0" y="0"/>
            <wp:positionH relativeFrom="page">
              <wp:posOffset>904875</wp:posOffset>
            </wp:positionH>
            <wp:positionV relativeFrom="page">
              <wp:posOffset>981075</wp:posOffset>
            </wp:positionV>
            <wp:extent cx="2517140" cy="558800"/>
            <wp:effectExtent l="0" t="0" r="0"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6">
                      <a:extLst/>
                    </a:blip>
                    <a:srcRect r="33762"/>
                    <a:stretch>
                      <a:fillRect/>
                    </a:stretch>
                  </pic:blipFill>
                  <pic:spPr>
                    <a:xfrm>
                      <a:off x="0" y="0"/>
                      <a:ext cx="2517140" cy="558800"/>
                    </a:xfrm>
                    <a:prstGeom prst="rect">
                      <a:avLst/>
                    </a:prstGeom>
                    <a:ln w="12700" cap="flat">
                      <a:noFill/>
                      <a:miter lim="400000"/>
                    </a:ln>
                    <a:effectLst/>
                  </pic:spPr>
                </pic:pic>
              </a:graphicData>
            </a:graphic>
          </wp:anchor>
        </w:drawing>
      </w:r>
    </w:p>
    <w:p w14:paraId="45F61C50" w14:textId="712B3101" w:rsidR="009F45C8" w:rsidRPr="00A321F9" w:rsidRDefault="00071F33">
      <w:pPr>
        <w:rPr>
          <w:rFonts w:asciiTheme="majorHAnsi" w:hAnsiTheme="majorHAnsi"/>
        </w:rPr>
      </w:pPr>
      <w:r>
        <w:rPr>
          <w:rFonts w:asciiTheme="majorHAnsi" w:hAnsiTheme="majorHAnsi"/>
          <w:noProof/>
        </w:rPr>
        <mc:AlternateContent>
          <mc:Choice Requires="wps">
            <w:drawing>
              <wp:anchor distT="152400" distB="152400" distL="152400" distR="152400" simplePos="0" relativeHeight="251710464" behindDoc="1" locked="0" layoutInCell="1" allowOverlap="1" wp14:anchorId="0655AD4F" wp14:editId="24DE5B05">
                <wp:simplePos x="0" y="0"/>
                <wp:positionH relativeFrom="margin">
                  <wp:posOffset>2676525</wp:posOffset>
                </wp:positionH>
                <wp:positionV relativeFrom="page">
                  <wp:posOffset>1543050</wp:posOffset>
                </wp:positionV>
                <wp:extent cx="3334385" cy="6629400"/>
                <wp:effectExtent l="0" t="0" r="0" b="0"/>
                <wp:wrapNone/>
                <wp:docPr id="107374185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4385" cy="6629400"/>
                        </a:xfrm>
                        <a:prstGeom prst="rect">
                          <a:avLst/>
                        </a:prstGeom>
                        <a:solidFill>
                          <a:schemeClr val="accent1">
                            <a:hueOff val="366345"/>
                            <a:satOff val="11385"/>
                            <a:lumOff val="-23239"/>
                            <a:alpha val="87770"/>
                          </a:schemeClr>
                        </a:solidFill>
                        <a:ln w="12700" cap="flat">
                          <a:noFill/>
                          <a:miter lim="400000"/>
                        </a:ln>
                        <a:effectLst/>
                      </wps:spPr>
                      <wps:txbx>
                        <w:txbxContent>
                          <w:p w14:paraId="405ECBD7" w14:textId="2E33E3FA" w:rsidR="0028472F" w:rsidRDefault="0028472F" w:rsidP="00851F5C">
                            <w:pPr>
                              <w:jc w:val="cente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0655AD4F" id="_x0000_s1034" style="position:absolute;margin-left:210.75pt;margin-top:121.5pt;width:262.55pt;height:522pt;z-index:-251606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" fillcolor="#4f81bd [3204]" stroked="f" strokeweight="1pt">
                <v:fill opacity="57568f"/>
                <v:stroke miterlimit="4"/>
                <v:path arrowok="t"/>
                <v:textbox>
                  <w:txbxContent>
                    <w:p w14:paraId="405ECBD7" w14:textId="2E33E3FA" w:rsidR="0028472F" w:rsidRDefault="0028472F" w:rsidP="00851F5C">
                      <w:pPr>
                        <w:jc w:val="center"/>
                      </w:pPr>
                    </w:p>
                  </w:txbxContent>
                </v:textbox>
                <w10:wrap anchorx="margin" anchory="page"/>
              </v:rect>
            </w:pict>
          </mc:Fallback>
        </mc:AlternateContent>
      </w:r>
      <w:r w:rsidR="005923A0" w:rsidRPr="00A321F9">
        <w:rPr>
          <w:rFonts w:asciiTheme="majorHAnsi" w:hAnsiTheme="majorHAnsi"/>
          <w:noProof/>
        </w:rPr>
        <w:drawing>
          <wp:anchor distT="152400" distB="152400" distL="152400" distR="152400" simplePos="0" relativeHeight="251712512" behindDoc="0" locked="0" layoutInCell="1" allowOverlap="1" wp14:anchorId="1FE66B6B" wp14:editId="65B3B8CB">
            <wp:simplePos x="0" y="0"/>
            <wp:positionH relativeFrom="margin">
              <wp:posOffset>2676525</wp:posOffset>
            </wp:positionH>
            <wp:positionV relativeFrom="page">
              <wp:posOffset>1543050</wp:posOffset>
            </wp:positionV>
            <wp:extent cx="1141095" cy="1508125"/>
            <wp:effectExtent l="0" t="0" r="1905"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png"/>
                    <pic:cNvPicPr>
                      <a:picLocks noChangeAspect="1"/>
                    </pic:cNvPicPr>
                  </pic:nvPicPr>
                  <pic:blipFill>
                    <a:blip r:embed="rId10">
                      <a:extLst/>
                    </a:blip>
                    <a:srcRect l="8315" t="4679"/>
                    <a:stretch>
                      <a:fillRect/>
                    </a:stretch>
                  </pic:blipFill>
                  <pic:spPr>
                    <a:xfrm>
                      <a:off x="0" y="0"/>
                      <a:ext cx="1141095" cy="1508125"/>
                    </a:xfrm>
                    <a:prstGeom prst="rect">
                      <a:avLst/>
                    </a:prstGeom>
                    <a:ln w="12700" cap="flat">
                      <a:noFill/>
                      <a:miter lim="400000"/>
                    </a:ln>
                    <a:effectLst/>
                  </pic:spPr>
                </pic:pic>
              </a:graphicData>
            </a:graphic>
          </wp:anchor>
        </w:drawing>
      </w:r>
    </w:p>
    <w:p w14:paraId="0DA8F03F" w14:textId="7E1A2D61" w:rsidR="005923A0" w:rsidRPr="00A321F9" w:rsidRDefault="00D04EA4" w:rsidP="005923A0">
      <w:pPr>
        <w:spacing w:after="0"/>
        <w:contextualSpacing/>
        <w:rPr>
          <w:rFonts w:asciiTheme="majorHAnsi" w:hAnsiTheme="majorHAnsi"/>
          <w:sz w:val="28"/>
        </w:rPr>
      </w:pPr>
      <w:r>
        <w:rPr>
          <w:rFonts w:asciiTheme="majorHAnsi" w:hAnsiTheme="majorHAnsi"/>
          <w:noProof/>
        </w:rPr>
        <mc:AlternateContent>
          <mc:Choice Requires="wps">
            <w:drawing>
              <wp:anchor distT="152400" distB="152400" distL="152400" distR="152400" simplePos="0" relativeHeight="251714560" behindDoc="0" locked="0" layoutInCell="1" allowOverlap="1" wp14:anchorId="6D8E4764" wp14:editId="454CEC51">
                <wp:simplePos x="0" y="0"/>
                <wp:positionH relativeFrom="margin">
                  <wp:posOffset>3877310</wp:posOffset>
                </wp:positionH>
                <wp:positionV relativeFrom="page">
                  <wp:posOffset>1552575</wp:posOffset>
                </wp:positionV>
                <wp:extent cx="2131695" cy="6515100"/>
                <wp:effectExtent l="0" t="0" r="0" b="0"/>
                <wp:wrapThrough wrapText="bothSides">
                  <wp:wrapPolygon edited="0">
                    <wp:start x="193" y="63"/>
                    <wp:lineTo x="193" y="21474"/>
                    <wp:lineTo x="21233" y="21474"/>
                    <wp:lineTo x="21233" y="63"/>
                    <wp:lineTo x="193" y="63"/>
                  </wp:wrapPolygon>
                </wp:wrapThrough>
                <wp:docPr id="107374185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6515100"/>
                        </a:xfrm>
                        <a:prstGeom prst="rect">
                          <a:avLst/>
                        </a:prstGeom>
                        <a:noFill/>
                        <a:ln w="12700" cap="flat">
                          <a:noFill/>
                          <a:miter lim="400000"/>
                        </a:ln>
                        <a:effectLst/>
                      </wps:spPr>
                      <wps:txbx>
                        <w:txbxContent>
                          <w:p w14:paraId="0D205559" w14:textId="77777777" w:rsidR="0028472F" w:rsidRPr="00D83A06" w:rsidRDefault="0028472F" w:rsidP="0010608A">
                            <w:pPr>
                              <w:pStyle w:val="Subtitle"/>
                              <w:jc w:val="center"/>
                              <w:rPr>
                                <w:rFonts w:asciiTheme="majorHAnsi" w:hAnsiTheme="majorHAnsi"/>
                                <w:color w:val="FEFEFE"/>
                                <w:sz w:val="27"/>
                                <w:szCs w:val="27"/>
                              </w:rPr>
                            </w:pPr>
                            <w:r w:rsidRPr="0010608A">
                              <w:rPr>
                                <w:color w:val="FEFEFE"/>
                                <w:sz w:val="27"/>
                                <w:szCs w:val="27"/>
                              </w:rPr>
                              <w:t xml:space="preserve">Message from the </w:t>
                            </w:r>
                            <w:r w:rsidRPr="00D83A06">
                              <w:rPr>
                                <w:rFonts w:asciiTheme="majorHAnsi" w:hAnsiTheme="majorHAnsi"/>
                                <w:color w:val="FEFEFE"/>
                                <w:sz w:val="27"/>
                                <w:szCs w:val="27"/>
                              </w:rPr>
                              <w:t>Executive Director</w:t>
                            </w:r>
                          </w:p>
                          <w:p w14:paraId="2C76E21E" w14:textId="77777777" w:rsidR="0028472F" w:rsidRPr="00D83A06" w:rsidRDefault="0028472F" w:rsidP="00851F5C">
                            <w:pPr>
                              <w:pStyle w:val="Body2"/>
                              <w:rPr>
                                <w:rFonts w:asciiTheme="majorHAnsi" w:hAnsiTheme="majorHAnsi"/>
                              </w:rPr>
                            </w:pPr>
                          </w:p>
                          <w:p w14:paraId="67CD67DF" w14:textId="79EBEAEA" w:rsidR="0028472F" w:rsidRPr="00D83A06" w:rsidRDefault="0028472F" w:rsidP="00DA2464">
                            <w:pPr>
                              <w:pStyle w:val="Body2"/>
                              <w:rPr>
                                <w:rFonts w:asciiTheme="majorHAnsi" w:hAnsiTheme="majorHAnsi"/>
                              </w:rPr>
                            </w:pPr>
                            <w:r w:rsidRPr="00D83A06">
                              <w:rPr>
                                <w:rFonts w:asciiTheme="majorHAnsi" w:hAnsiTheme="majorHAnsi"/>
                              </w:rPr>
                              <w:t xml:space="preserve">I am profoundly impacted by the people I meet every day.  The participants are working through such complexity, that the resilience required is so important. As a community resource, we are committed to welcoming and coming alongside all people </w:t>
                            </w:r>
                          </w:p>
                          <w:p w14:paraId="4E16C115" w14:textId="03088BE8" w:rsidR="0028472F" w:rsidRPr="00D83A06" w:rsidRDefault="0028472F" w:rsidP="00851F5C">
                            <w:pPr>
                              <w:pStyle w:val="Body2"/>
                              <w:rPr>
                                <w:rFonts w:asciiTheme="majorHAnsi" w:hAnsiTheme="majorHAnsi"/>
                              </w:rPr>
                            </w:pPr>
                            <w:r w:rsidRPr="00D83A06">
                              <w:rPr>
                                <w:rFonts w:asciiTheme="majorHAnsi" w:hAnsiTheme="majorHAnsi"/>
                              </w:rPr>
                              <w:t xml:space="preserve">The donors and volunteers give of their resources so generously. ResourceWest has been </w:t>
                            </w:r>
                            <w:r>
                              <w:rPr>
                                <w:rFonts w:asciiTheme="majorHAnsi" w:hAnsiTheme="majorHAnsi"/>
                              </w:rPr>
                              <w:t>locally supported for 25</w:t>
                            </w:r>
                            <w:r w:rsidRPr="00D83A06">
                              <w:rPr>
                                <w:rFonts w:asciiTheme="majorHAnsi" w:hAnsiTheme="majorHAnsi"/>
                              </w:rPr>
                              <w:t xml:space="preserve"> years – our partnerships with individuals, businesses, faith communities, the Hopkins and Minnetonka Schools, partnering organizations – only increases our capacity to reach the needs of the entire community.</w:t>
                            </w:r>
                          </w:p>
                          <w:p w14:paraId="59FA321F" w14:textId="77777777" w:rsidR="0028472F" w:rsidRPr="00D83A06" w:rsidRDefault="0028472F" w:rsidP="00851F5C">
                            <w:pPr>
                              <w:pStyle w:val="Body2"/>
                              <w:rPr>
                                <w:rFonts w:asciiTheme="majorHAnsi" w:hAnsiTheme="majorHAnsi"/>
                              </w:rPr>
                            </w:pPr>
                            <w:r w:rsidRPr="00D83A06">
                              <w:rPr>
                                <w:rFonts w:asciiTheme="majorHAnsi" w:hAnsiTheme="majorHAnsi"/>
                              </w:rPr>
                              <w:t xml:space="preserve">The staff’s knowledge and empathy is critical to supporting participants as they put one foot in front of another.  It is critical, to continually learn together, because with learning, comes understanding, which leads to greater compassion.   </w:t>
                            </w:r>
                          </w:p>
                          <w:p w14:paraId="6E61B3E3" w14:textId="77777777" w:rsidR="0028472F" w:rsidRDefault="0028472F" w:rsidP="00851F5C">
                            <w:pPr>
                              <w:pStyle w:val="Body2"/>
                              <w:rPr>
                                <w:rFonts w:hint="eastAsia"/>
                              </w:rPr>
                            </w:pPr>
                            <w:r>
                              <w:t xml:space="preserve">All together, we are a community – working towards the best life we can. </w:t>
                            </w:r>
                          </w:p>
                          <w:p w14:paraId="353F097F" w14:textId="77777777" w:rsidR="0028472F" w:rsidRDefault="0028472F" w:rsidP="00D83A06">
                            <w:pPr>
                              <w:pStyle w:val="Body2"/>
                              <w:spacing w:after="0" w:line="240" w:lineRule="auto"/>
                              <w:contextualSpacing/>
                              <w:rPr>
                                <w:rFonts w:hint="eastAsia"/>
                              </w:rPr>
                            </w:pPr>
                            <w:r>
                              <w:t>-Tarrah Palm</w:t>
                            </w:r>
                          </w:p>
                          <w:p w14:paraId="4E5C14B1" w14:textId="77777777" w:rsidR="0028472F" w:rsidRDefault="0028472F" w:rsidP="00D83A06">
                            <w:pPr>
                              <w:pStyle w:val="Body2"/>
                              <w:spacing w:after="0" w:line="240" w:lineRule="auto"/>
                              <w:contextualSpacing/>
                              <w:rPr>
                                <w:rFonts w:hint="eastAsia"/>
                              </w:rPr>
                            </w:pPr>
                            <w:r>
                              <w:t>Executive Director, ResourceWest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D8E4764" id="_x0000_s1035" type="#_x0000_t202" style="position:absolute;margin-left:305.3pt;margin-top:122.25pt;width:167.85pt;height:513pt;z-index:251714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" filled="f" stroked="f" strokeweight="1pt">
                <v:stroke miterlimit="4"/>
                <v:path arrowok="t"/>
                <v:textbox inset="4pt,4pt,4pt,4pt">
                  <w:txbxContent>
                    <w:p w14:paraId="0D205559" w14:textId="77777777" w:rsidR="0028472F" w:rsidRPr="00D83A06" w:rsidRDefault="0028472F" w:rsidP="0010608A">
                      <w:pPr>
                        <w:pStyle w:val="Subtitle"/>
                        <w:jc w:val="center"/>
                        <w:rPr>
                          <w:rFonts w:asciiTheme="majorHAnsi" w:hAnsiTheme="majorHAnsi"/>
                          <w:color w:val="FEFEFE"/>
                          <w:sz w:val="27"/>
                          <w:szCs w:val="27"/>
                        </w:rPr>
                      </w:pPr>
                      <w:r w:rsidRPr="0010608A">
                        <w:rPr>
                          <w:color w:val="FEFEFE"/>
                          <w:sz w:val="27"/>
                          <w:szCs w:val="27"/>
                        </w:rPr>
                        <w:t xml:space="preserve">Message from the </w:t>
                      </w:r>
                      <w:r w:rsidRPr="00D83A06">
                        <w:rPr>
                          <w:rFonts w:asciiTheme="majorHAnsi" w:hAnsiTheme="majorHAnsi"/>
                          <w:color w:val="FEFEFE"/>
                          <w:sz w:val="27"/>
                          <w:szCs w:val="27"/>
                        </w:rPr>
                        <w:t>Executive Director</w:t>
                      </w:r>
                    </w:p>
                    <w:p w14:paraId="2C76E21E" w14:textId="77777777" w:rsidR="0028472F" w:rsidRPr="00D83A06" w:rsidRDefault="0028472F" w:rsidP="00851F5C">
                      <w:pPr>
                        <w:pStyle w:val="Body2"/>
                        <w:rPr>
                          <w:rFonts w:asciiTheme="majorHAnsi" w:hAnsiTheme="majorHAnsi"/>
                        </w:rPr>
                      </w:pPr>
                    </w:p>
                    <w:p w14:paraId="67CD67DF" w14:textId="79EBEAEA" w:rsidR="0028472F" w:rsidRPr="00D83A06" w:rsidRDefault="0028472F" w:rsidP="00DA2464">
                      <w:pPr>
                        <w:pStyle w:val="Body2"/>
                        <w:rPr>
                          <w:rFonts w:asciiTheme="majorHAnsi" w:hAnsiTheme="majorHAnsi"/>
                        </w:rPr>
                      </w:pPr>
                      <w:r w:rsidRPr="00D83A06">
                        <w:rPr>
                          <w:rFonts w:asciiTheme="majorHAnsi" w:hAnsiTheme="majorHAnsi"/>
                        </w:rPr>
                        <w:t xml:space="preserve">I am profoundly impacted by the people I meet every day.  The participants are working through such complexity, that the resilience required is so important. As a community resource, we are committed to welcoming and coming alongside all people </w:t>
                      </w:r>
                    </w:p>
                    <w:p w14:paraId="4E16C115" w14:textId="03088BE8" w:rsidR="0028472F" w:rsidRPr="00D83A06" w:rsidRDefault="0028472F" w:rsidP="00851F5C">
                      <w:pPr>
                        <w:pStyle w:val="Body2"/>
                        <w:rPr>
                          <w:rFonts w:asciiTheme="majorHAnsi" w:hAnsiTheme="majorHAnsi"/>
                        </w:rPr>
                      </w:pPr>
                      <w:r w:rsidRPr="00D83A06">
                        <w:rPr>
                          <w:rFonts w:asciiTheme="majorHAnsi" w:hAnsiTheme="majorHAnsi"/>
                        </w:rPr>
                        <w:t xml:space="preserve">The donors and volunteers give of their resources so generously. ResourceWest has been </w:t>
                      </w:r>
                      <w:r>
                        <w:rPr>
                          <w:rFonts w:asciiTheme="majorHAnsi" w:hAnsiTheme="majorHAnsi"/>
                        </w:rPr>
                        <w:t>locally supported for 25</w:t>
                      </w:r>
                      <w:r w:rsidRPr="00D83A06">
                        <w:rPr>
                          <w:rFonts w:asciiTheme="majorHAnsi" w:hAnsiTheme="majorHAnsi"/>
                        </w:rPr>
                        <w:t xml:space="preserve"> years – our partnerships with individuals, businesses, faith communities, the Hopkins and Minnetonka Schools, partnering organizations – only increases our capacity to reach the needs of the entire community.</w:t>
                      </w:r>
                    </w:p>
                    <w:p w14:paraId="59FA321F" w14:textId="77777777" w:rsidR="0028472F" w:rsidRPr="00D83A06" w:rsidRDefault="0028472F" w:rsidP="00851F5C">
                      <w:pPr>
                        <w:pStyle w:val="Body2"/>
                        <w:rPr>
                          <w:rFonts w:asciiTheme="majorHAnsi" w:hAnsiTheme="majorHAnsi"/>
                        </w:rPr>
                      </w:pPr>
                      <w:r w:rsidRPr="00D83A06">
                        <w:rPr>
                          <w:rFonts w:asciiTheme="majorHAnsi" w:hAnsiTheme="majorHAnsi"/>
                        </w:rPr>
                        <w:t xml:space="preserve">The staff’s knowledge and empathy is critical to supporting participants as they put one foot in front of another.  It is critical, to continually learn together, because with learning, comes understanding, which leads to greater compassion.   </w:t>
                      </w:r>
                    </w:p>
                    <w:p w14:paraId="6E61B3E3" w14:textId="77777777" w:rsidR="0028472F" w:rsidRDefault="0028472F" w:rsidP="00851F5C">
                      <w:pPr>
                        <w:pStyle w:val="Body2"/>
                        <w:rPr>
                          <w:rFonts w:hint="eastAsia"/>
                        </w:rPr>
                      </w:pPr>
                      <w:r>
                        <w:t xml:space="preserve">All together, we are a community – working towards the best life we can. </w:t>
                      </w:r>
                    </w:p>
                    <w:p w14:paraId="353F097F" w14:textId="77777777" w:rsidR="0028472F" w:rsidRDefault="0028472F" w:rsidP="00D83A06">
                      <w:pPr>
                        <w:pStyle w:val="Body2"/>
                        <w:spacing w:after="0" w:line="240" w:lineRule="auto"/>
                        <w:contextualSpacing/>
                        <w:rPr>
                          <w:rFonts w:hint="eastAsia"/>
                        </w:rPr>
                      </w:pPr>
                      <w:r>
                        <w:t>-Tarrah Palm</w:t>
                      </w:r>
                    </w:p>
                    <w:p w14:paraId="4E5C14B1" w14:textId="77777777" w:rsidR="0028472F" w:rsidRDefault="0028472F" w:rsidP="00D83A06">
                      <w:pPr>
                        <w:pStyle w:val="Body2"/>
                        <w:spacing w:after="0" w:line="240" w:lineRule="auto"/>
                        <w:contextualSpacing/>
                        <w:rPr>
                          <w:rFonts w:hint="eastAsia"/>
                        </w:rPr>
                      </w:pPr>
                      <w:r>
                        <w:t>Executive Director, ResourceWest</w:t>
                      </w:r>
                    </w:p>
                  </w:txbxContent>
                </v:textbox>
                <w10:wrap type="through" anchorx="margin" anchory="page"/>
              </v:shape>
            </w:pict>
          </mc:Fallback>
        </mc:AlternateContent>
      </w:r>
      <w:r w:rsidR="005923A0" w:rsidRPr="00A321F9">
        <w:rPr>
          <w:rFonts w:asciiTheme="majorHAnsi" w:hAnsiTheme="majorHAnsi"/>
          <w:sz w:val="32"/>
        </w:rPr>
        <w:t>STAFF</w:t>
      </w:r>
      <w:r w:rsidR="005923A0" w:rsidRPr="00A321F9">
        <w:rPr>
          <w:rFonts w:asciiTheme="majorHAnsi" w:hAnsiTheme="majorHAnsi"/>
          <w:sz w:val="28"/>
        </w:rPr>
        <w:t xml:space="preserve"> </w:t>
      </w:r>
    </w:p>
    <w:p w14:paraId="251569CB" w14:textId="0968BFC0" w:rsidR="005923A0" w:rsidRPr="00A321F9" w:rsidRDefault="005923A0" w:rsidP="005923A0">
      <w:pPr>
        <w:spacing w:after="0" w:line="360" w:lineRule="auto"/>
        <w:contextualSpacing/>
        <w:rPr>
          <w:rFonts w:asciiTheme="majorHAnsi" w:hAnsiTheme="majorHAnsi"/>
        </w:rPr>
      </w:pPr>
      <w:r w:rsidRPr="00A321F9">
        <w:rPr>
          <w:rFonts w:asciiTheme="majorHAnsi" w:hAnsiTheme="majorHAnsi"/>
          <w:b/>
        </w:rPr>
        <w:t>Tarrah Palm</w:t>
      </w:r>
      <w:r w:rsidRPr="00A321F9">
        <w:rPr>
          <w:rFonts w:asciiTheme="majorHAnsi" w:hAnsiTheme="majorHAnsi"/>
        </w:rPr>
        <w:t>, Executive Director</w:t>
      </w:r>
    </w:p>
    <w:p w14:paraId="41886078" w14:textId="642BC464" w:rsidR="005923A0" w:rsidRPr="00A321F9" w:rsidRDefault="005923A0" w:rsidP="005923A0">
      <w:pPr>
        <w:spacing w:after="0" w:line="360" w:lineRule="auto"/>
        <w:contextualSpacing/>
        <w:rPr>
          <w:rFonts w:asciiTheme="majorHAnsi" w:hAnsiTheme="majorHAnsi"/>
          <w:sz w:val="18"/>
        </w:rPr>
      </w:pPr>
      <w:r w:rsidRPr="00A321F9">
        <w:rPr>
          <w:rFonts w:asciiTheme="majorHAnsi" w:hAnsiTheme="majorHAnsi"/>
          <w:sz w:val="18"/>
        </w:rPr>
        <w:t>tarrah@resourcewest.org</w:t>
      </w:r>
    </w:p>
    <w:p w14:paraId="27E9BFA0" w14:textId="77777777" w:rsidR="005923A0" w:rsidRPr="00A321F9" w:rsidRDefault="005923A0" w:rsidP="005923A0">
      <w:pPr>
        <w:spacing w:after="0" w:line="360" w:lineRule="auto"/>
        <w:contextualSpacing/>
        <w:rPr>
          <w:rFonts w:asciiTheme="majorHAnsi" w:hAnsiTheme="majorHAnsi"/>
        </w:rPr>
      </w:pPr>
      <w:r w:rsidRPr="00A321F9">
        <w:rPr>
          <w:rFonts w:asciiTheme="majorHAnsi" w:hAnsiTheme="majorHAnsi"/>
          <w:b/>
        </w:rPr>
        <w:t>Stefan Dudziak</w:t>
      </w:r>
      <w:r w:rsidRPr="00A321F9">
        <w:rPr>
          <w:rFonts w:asciiTheme="majorHAnsi" w:hAnsiTheme="majorHAnsi"/>
        </w:rPr>
        <w:t xml:space="preserve">, Program and </w:t>
      </w:r>
    </w:p>
    <w:p w14:paraId="4D692368" w14:textId="77777777" w:rsidR="005923A0" w:rsidRPr="00A321F9" w:rsidRDefault="005923A0" w:rsidP="005923A0">
      <w:pPr>
        <w:spacing w:after="0" w:line="360" w:lineRule="auto"/>
        <w:contextualSpacing/>
        <w:rPr>
          <w:rFonts w:asciiTheme="majorHAnsi" w:hAnsiTheme="majorHAnsi"/>
        </w:rPr>
      </w:pPr>
      <w:r w:rsidRPr="00A321F9">
        <w:rPr>
          <w:rFonts w:asciiTheme="majorHAnsi" w:hAnsiTheme="majorHAnsi"/>
        </w:rPr>
        <w:t>Community Engagement Coordinator</w:t>
      </w:r>
    </w:p>
    <w:p w14:paraId="55803528" w14:textId="77777777" w:rsidR="005923A0" w:rsidRPr="00A321F9" w:rsidRDefault="005923A0" w:rsidP="005923A0">
      <w:pPr>
        <w:spacing w:after="0" w:line="360" w:lineRule="auto"/>
        <w:contextualSpacing/>
        <w:rPr>
          <w:rFonts w:asciiTheme="majorHAnsi" w:hAnsiTheme="majorHAnsi"/>
          <w:sz w:val="18"/>
        </w:rPr>
      </w:pPr>
      <w:r w:rsidRPr="00A321F9">
        <w:rPr>
          <w:rFonts w:asciiTheme="majorHAnsi" w:hAnsiTheme="majorHAnsi"/>
          <w:sz w:val="18"/>
        </w:rPr>
        <w:t>stefan@resourcewest.org</w:t>
      </w:r>
    </w:p>
    <w:p w14:paraId="32841A58" w14:textId="77777777" w:rsidR="005923A0" w:rsidRPr="00A321F9" w:rsidRDefault="005923A0" w:rsidP="005923A0">
      <w:pPr>
        <w:spacing w:after="0" w:line="360" w:lineRule="auto"/>
        <w:contextualSpacing/>
        <w:rPr>
          <w:rFonts w:asciiTheme="majorHAnsi" w:hAnsiTheme="majorHAnsi"/>
        </w:rPr>
      </w:pPr>
      <w:r w:rsidRPr="00A321F9">
        <w:rPr>
          <w:rFonts w:asciiTheme="majorHAnsi" w:hAnsiTheme="majorHAnsi"/>
          <w:b/>
        </w:rPr>
        <w:t>Kirsten Anderson</w:t>
      </w:r>
      <w:r w:rsidRPr="00A321F9">
        <w:rPr>
          <w:rFonts w:asciiTheme="majorHAnsi" w:hAnsiTheme="majorHAnsi"/>
        </w:rPr>
        <w:t>, Licensed Social Worker</w:t>
      </w:r>
    </w:p>
    <w:p w14:paraId="10F38181" w14:textId="77777777" w:rsidR="005923A0" w:rsidRPr="00A321F9" w:rsidRDefault="005923A0" w:rsidP="005923A0">
      <w:pPr>
        <w:spacing w:after="0" w:line="360" w:lineRule="auto"/>
        <w:contextualSpacing/>
        <w:rPr>
          <w:rFonts w:asciiTheme="majorHAnsi" w:hAnsiTheme="majorHAnsi"/>
          <w:sz w:val="18"/>
        </w:rPr>
      </w:pPr>
      <w:r w:rsidRPr="00A321F9">
        <w:rPr>
          <w:rFonts w:asciiTheme="majorHAnsi" w:hAnsiTheme="majorHAnsi"/>
          <w:sz w:val="18"/>
        </w:rPr>
        <w:t>kirsten@resourcewest.org</w:t>
      </w:r>
    </w:p>
    <w:p w14:paraId="68BBFC0A" w14:textId="77777777" w:rsidR="005923A0" w:rsidRPr="00A321F9" w:rsidRDefault="005923A0" w:rsidP="005923A0">
      <w:pPr>
        <w:spacing w:after="0" w:line="360" w:lineRule="auto"/>
        <w:contextualSpacing/>
        <w:rPr>
          <w:rFonts w:asciiTheme="majorHAnsi" w:hAnsiTheme="majorHAnsi"/>
        </w:rPr>
      </w:pPr>
      <w:r w:rsidRPr="00A321F9">
        <w:rPr>
          <w:rFonts w:asciiTheme="majorHAnsi" w:hAnsiTheme="majorHAnsi"/>
          <w:b/>
        </w:rPr>
        <w:t>Jamal Geedgale</w:t>
      </w:r>
      <w:r w:rsidRPr="00A321F9">
        <w:rPr>
          <w:rFonts w:asciiTheme="majorHAnsi" w:hAnsiTheme="majorHAnsi"/>
        </w:rPr>
        <w:t>, Case Manager</w:t>
      </w:r>
    </w:p>
    <w:p w14:paraId="0EC10518" w14:textId="77777777" w:rsidR="005923A0" w:rsidRPr="00A321F9" w:rsidRDefault="005923A0" w:rsidP="005923A0">
      <w:pPr>
        <w:spacing w:after="0" w:line="360" w:lineRule="auto"/>
        <w:contextualSpacing/>
        <w:rPr>
          <w:rFonts w:asciiTheme="majorHAnsi" w:hAnsiTheme="majorHAnsi"/>
          <w:sz w:val="18"/>
        </w:rPr>
      </w:pPr>
      <w:r w:rsidRPr="00A321F9">
        <w:rPr>
          <w:rFonts w:asciiTheme="majorHAnsi" w:hAnsiTheme="majorHAnsi"/>
          <w:sz w:val="18"/>
        </w:rPr>
        <w:t>jamal@resourcewest.org</w:t>
      </w:r>
    </w:p>
    <w:p w14:paraId="1DED2E0E" w14:textId="77777777" w:rsidR="0010608A" w:rsidRPr="00A321F9" w:rsidRDefault="0010608A" w:rsidP="005923A0">
      <w:pPr>
        <w:spacing w:after="0" w:line="360" w:lineRule="auto"/>
        <w:contextualSpacing/>
        <w:rPr>
          <w:rFonts w:asciiTheme="majorHAnsi" w:hAnsiTheme="majorHAnsi"/>
          <w:sz w:val="18"/>
        </w:rPr>
      </w:pPr>
    </w:p>
    <w:p w14:paraId="2F0C9BBD" w14:textId="77777777" w:rsidR="0010608A" w:rsidRPr="00A321F9" w:rsidRDefault="0010608A" w:rsidP="005923A0">
      <w:pPr>
        <w:spacing w:after="0" w:line="360" w:lineRule="auto"/>
        <w:contextualSpacing/>
        <w:rPr>
          <w:rFonts w:asciiTheme="majorHAnsi" w:hAnsiTheme="majorHAnsi"/>
          <w:sz w:val="32"/>
        </w:rPr>
      </w:pPr>
      <w:r w:rsidRPr="00A321F9">
        <w:rPr>
          <w:rFonts w:asciiTheme="majorHAnsi" w:hAnsiTheme="majorHAnsi"/>
          <w:sz w:val="32"/>
        </w:rPr>
        <w:t>BOARD OF DIRECTORS</w:t>
      </w:r>
    </w:p>
    <w:p w14:paraId="11BF7489" w14:textId="77777777" w:rsidR="0010608A" w:rsidRPr="00A321F9" w:rsidRDefault="0010608A" w:rsidP="0010608A">
      <w:pPr>
        <w:pStyle w:val="Body"/>
        <w:rPr>
          <w:rFonts w:asciiTheme="majorHAnsi" w:hAnsiTheme="majorHAnsi"/>
          <w:sz w:val="24"/>
          <w:szCs w:val="22"/>
        </w:rPr>
      </w:pPr>
      <w:r w:rsidRPr="00A321F9">
        <w:rPr>
          <w:rFonts w:asciiTheme="majorHAnsi" w:hAnsiTheme="majorHAnsi"/>
          <w:sz w:val="24"/>
          <w:szCs w:val="22"/>
          <w:lang w:val="de-DE"/>
        </w:rPr>
        <w:t>Kim Hunwardsen</w:t>
      </w:r>
      <w:r w:rsidRPr="00A321F9">
        <w:rPr>
          <w:rFonts w:asciiTheme="majorHAnsi" w:hAnsiTheme="majorHAnsi"/>
          <w:sz w:val="24"/>
          <w:szCs w:val="22"/>
        </w:rPr>
        <w:t xml:space="preserve">, </w:t>
      </w:r>
      <w:r w:rsidRPr="00A321F9">
        <w:rPr>
          <w:rFonts w:asciiTheme="majorHAnsi" w:hAnsiTheme="majorHAnsi"/>
          <w:i/>
          <w:iCs/>
          <w:sz w:val="24"/>
          <w:szCs w:val="22"/>
        </w:rPr>
        <w:t>President</w:t>
      </w:r>
    </w:p>
    <w:p w14:paraId="78E65B32" w14:textId="77777777" w:rsidR="0010608A" w:rsidRPr="00A321F9" w:rsidRDefault="00AA5141" w:rsidP="0010608A">
      <w:pPr>
        <w:pStyle w:val="Body"/>
        <w:rPr>
          <w:rFonts w:asciiTheme="majorHAnsi" w:hAnsiTheme="majorHAnsi"/>
          <w:sz w:val="24"/>
          <w:szCs w:val="22"/>
        </w:rPr>
      </w:pPr>
      <w:r w:rsidRPr="00A321F9">
        <w:rPr>
          <w:rFonts w:asciiTheme="majorHAnsi" w:hAnsiTheme="majorHAnsi"/>
          <w:sz w:val="24"/>
          <w:szCs w:val="22"/>
          <w:lang w:val="de-DE"/>
        </w:rPr>
        <w:t>Jason Allerding</w:t>
      </w:r>
      <w:r w:rsidR="0010608A" w:rsidRPr="00A321F9">
        <w:rPr>
          <w:rFonts w:asciiTheme="majorHAnsi" w:hAnsiTheme="majorHAnsi"/>
          <w:sz w:val="24"/>
          <w:szCs w:val="22"/>
        </w:rPr>
        <w:t xml:space="preserve">, </w:t>
      </w:r>
      <w:r w:rsidR="0010608A" w:rsidRPr="00A321F9">
        <w:rPr>
          <w:rFonts w:asciiTheme="majorHAnsi" w:hAnsiTheme="majorHAnsi"/>
          <w:i/>
          <w:iCs/>
          <w:sz w:val="24"/>
          <w:szCs w:val="22"/>
        </w:rPr>
        <w:t>Vice President</w:t>
      </w:r>
    </w:p>
    <w:p w14:paraId="38458C8B" w14:textId="77777777" w:rsidR="0010608A" w:rsidRPr="00A321F9" w:rsidRDefault="0010608A" w:rsidP="0010608A">
      <w:pPr>
        <w:pStyle w:val="Body"/>
        <w:rPr>
          <w:rFonts w:asciiTheme="majorHAnsi" w:hAnsiTheme="majorHAnsi"/>
          <w:sz w:val="24"/>
          <w:szCs w:val="22"/>
        </w:rPr>
      </w:pPr>
      <w:r w:rsidRPr="00A321F9">
        <w:rPr>
          <w:rFonts w:asciiTheme="majorHAnsi" w:hAnsiTheme="majorHAnsi"/>
          <w:sz w:val="24"/>
          <w:szCs w:val="22"/>
        </w:rPr>
        <w:t xml:space="preserve">Paul Patefield, </w:t>
      </w:r>
      <w:r w:rsidRPr="00A321F9">
        <w:rPr>
          <w:rFonts w:asciiTheme="majorHAnsi" w:hAnsiTheme="majorHAnsi"/>
          <w:i/>
          <w:iCs/>
          <w:sz w:val="24"/>
          <w:szCs w:val="22"/>
        </w:rPr>
        <w:t>Treasurer</w:t>
      </w:r>
    </w:p>
    <w:p w14:paraId="5F2D823E" w14:textId="77777777" w:rsidR="0010608A" w:rsidRPr="00A321F9" w:rsidRDefault="00AA5141" w:rsidP="0010608A">
      <w:pPr>
        <w:pStyle w:val="Body"/>
        <w:rPr>
          <w:rFonts w:asciiTheme="majorHAnsi" w:hAnsiTheme="majorHAnsi"/>
          <w:i/>
          <w:iCs/>
          <w:sz w:val="24"/>
          <w:szCs w:val="22"/>
        </w:rPr>
      </w:pPr>
      <w:r>
        <w:rPr>
          <w:rFonts w:asciiTheme="majorHAnsi" w:hAnsiTheme="majorHAnsi"/>
          <w:sz w:val="24"/>
          <w:szCs w:val="22"/>
        </w:rPr>
        <w:t>Mahad Mohamed</w:t>
      </w:r>
      <w:r w:rsidR="0010608A" w:rsidRPr="00A321F9">
        <w:rPr>
          <w:rFonts w:asciiTheme="majorHAnsi" w:hAnsiTheme="majorHAnsi"/>
          <w:sz w:val="24"/>
          <w:szCs w:val="22"/>
        </w:rPr>
        <w:t xml:space="preserve">, </w:t>
      </w:r>
      <w:r w:rsidR="0010608A" w:rsidRPr="00A321F9">
        <w:rPr>
          <w:rFonts w:asciiTheme="majorHAnsi" w:hAnsiTheme="majorHAnsi"/>
          <w:i/>
          <w:iCs/>
          <w:sz w:val="24"/>
          <w:szCs w:val="22"/>
        </w:rPr>
        <w:t>Director</w:t>
      </w:r>
    </w:p>
    <w:p w14:paraId="6FEA64E1"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rPr>
        <w:t xml:space="preserve">Jon Barsness, </w:t>
      </w:r>
      <w:r w:rsidRPr="00A321F9">
        <w:rPr>
          <w:rFonts w:asciiTheme="majorHAnsi" w:hAnsiTheme="majorHAnsi"/>
          <w:i/>
          <w:iCs/>
          <w:sz w:val="24"/>
          <w:szCs w:val="22"/>
        </w:rPr>
        <w:t>Director</w:t>
      </w:r>
    </w:p>
    <w:p w14:paraId="0E2CFC36"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rPr>
        <w:t xml:space="preserve">Ann Davy, </w:t>
      </w:r>
      <w:r w:rsidRPr="00A321F9">
        <w:rPr>
          <w:rFonts w:asciiTheme="majorHAnsi" w:hAnsiTheme="majorHAnsi"/>
          <w:i/>
          <w:iCs/>
          <w:sz w:val="24"/>
          <w:szCs w:val="22"/>
        </w:rPr>
        <w:t>Director</w:t>
      </w:r>
    </w:p>
    <w:p w14:paraId="6ED44974"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lang w:val="de-DE"/>
        </w:rPr>
        <w:t>Alyssa Hirschfeld</w:t>
      </w:r>
      <w:r w:rsidRPr="00A321F9">
        <w:rPr>
          <w:rFonts w:asciiTheme="majorHAnsi" w:hAnsiTheme="majorHAnsi"/>
          <w:sz w:val="24"/>
          <w:szCs w:val="22"/>
        </w:rPr>
        <w:t xml:space="preserve">, </w:t>
      </w:r>
      <w:r w:rsidRPr="00A321F9">
        <w:rPr>
          <w:rFonts w:asciiTheme="majorHAnsi" w:hAnsiTheme="majorHAnsi"/>
          <w:i/>
          <w:iCs/>
          <w:sz w:val="24"/>
          <w:szCs w:val="22"/>
        </w:rPr>
        <w:t>Director</w:t>
      </w:r>
    </w:p>
    <w:p w14:paraId="6112DCED"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lang w:val="de-DE"/>
        </w:rPr>
        <w:t>Laurie Levi</w:t>
      </w:r>
      <w:r w:rsidRPr="00A321F9">
        <w:rPr>
          <w:rFonts w:asciiTheme="majorHAnsi" w:hAnsiTheme="majorHAnsi"/>
          <w:sz w:val="24"/>
          <w:szCs w:val="22"/>
        </w:rPr>
        <w:t xml:space="preserve">, </w:t>
      </w:r>
      <w:r w:rsidRPr="00A321F9">
        <w:rPr>
          <w:rFonts w:asciiTheme="majorHAnsi" w:hAnsiTheme="majorHAnsi"/>
          <w:i/>
          <w:iCs/>
          <w:sz w:val="24"/>
          <w:szCs w:val="22"/>
        </w:rPr>
        <w:t>Director</w:t>
      </w:r>
    </w:p>
    <w:p w14:paraId="2BB25E9E"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lang w:val="de-DE"/>
        </w:rPr>
        <w:t>Lynn Rusch</w:t>
      </w:r>
      <w:r w:rsidRPr="00A321F9">
        <w:rPr>
          <w:rFonts w:asciiTheme="majorHAnsi" w:hAnsiTheme="majorHAnsi"/>
          <w:sz w:val="24"/>
          <w:szCs w:val="22"/>
        </w:rPr>
        <w:t xml:space="preserve">, </w:t>
      </w:r>
      <w:r w:rsidRPr="00A321F9">
        <w:rPr>
          <w:rFonts w:asciiTheme="majorHAnsi" w:hAnsiTheme="majorHAnsi"/>
          <w:i/>
          <w:iCs/>
          <w:sz w:val="24"/>
          <w:szCs w:val="22"/>
        </w:rPr>
        <w:t>Director</w:t>
      </w:r>
    </w:p>
    <w:p w14:paraId="74E4AA2A"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rPr>
        <w:t xml:space="preserve">Dale Searles, </w:t>
      </w:r>
      <w:r w:rsidRPr="00A321F9">
        <w:rPr>
          <w:rFonts w:asciiTheme="majorHAnsi" w:hAnsiTheme="majorHAnsi"/>
          <w:i/>
          <w:iCs/>
          <w:sz w:val="24"/>
          <w:szCs w:val="22"/>
        </w:rPr>
        <w:t>Director</w:t>
      </w:r>
    </w:p>
    <w:p w14:paraId="0360F423"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lang w:val="nl-NL"/>
        </w:rPr>
        <w:t>Li</w:t>
      </w:r>
      <w:r w:rsidR="00AA5141">
        <w:rPr>
          <w:rFonts w:asciiTheme="majorHAnsi" w:hAnsiTheme="majorHAnsi"/>
          <w:sz w:val="24"/>
          <w:szCs w:val="22"/>
          <w:lang w:val="nl-NL"/>
        </w:rPr>
        <w:t>nda Gardner</w:t>
      </w:r>
      <w:r w:rsidRPr="00A321F9">
        <w:rPr>
          <w:rFonts w:asciiTheme="majorHAnsi" w:hAnsiTheme="majorHAnsi"/>
          <w:sz w:val="24"/>
          <w:szCs w:val="22"/>
        </w:rPr>
        <w:t xml:space="preserve">, </w:t>
      </w:r>
      <w:r w:rsidRPr="00A321F9">
        <w:rPr>
          <w:rFonts w:asciiTheme="majorHAnsi" w:hAnsiTheme="majorHAnsi"/>
          <w:i/>
          <w:iCs/>
          <w:sz w:val="24"/>
          <w:szCs w:val="22"/>
        </w:rPr>
        <w:t>Director</w:t>
      </w:r>
    </w:p>
    <w:p w14:paraId="3982A554" w14:textId="77777777" w:rsidR="0010608A" w:rsidRPr="00A321F9" w:rsidRDefault="0010608A" w:rsidP="0010608A">
      <w:pPr>
        <w:pStyle w:val="Body"/>
        <w:rPr>
          <w:rFonts w:asciiTheme="majorHAnsi" w:hAnsiTheme="majorHAnsi"/>
          <w:i/>
          <w:iCs/>
          <w:sz w:val="24"/>
          <w:szCs w:val="22"/>
        </w:rPr>
      </w:pPr>
      <w:r w:rsidRPr="00A321F9">
        <w:rPr>
          <w:rFonts w:asciiTheme="majorHAnsi" w:hAnsiTheme="majorHAnsi"/>
          <w:sz w:val="24"/>
          <w:szCs w:val="22"/>
        </w:rPr>
        <w:t xml:space="preserve">Amy Saldanha, </w:t>
      </w:r>
      <w:r w:rsidRPr="00A321F9">
        <w:rPr>
          <w:rFonts w:asciiTheme="majorHAnsi" w:hAnsiTheme="majorHAnsi"/>
          <w:i/>
          <w:iCs/>
          <w:sz w:val="24"/>
          <w:szCs w:val="22"/>
        </w:rPr>
        <w:t>Director</w:t>
      </w:r>
    </w:p>
    <w:p w14:paraId="640D4D59" w14:textId="77777777" w:rsidR="0010608A" w:rsidRPr="00A321F9" w:rsidRDefault="0010608A" w:rsidP="005923A0">
      <w:pPr>
        <w:spacing w:after="0" w:line="360" w:lineRule="auto"/>
        <w:contextualSpacing/>
        <w:rPr>
          <w:rFonts w:asciiTheme="majorHAnsi" w:hAnsiTheme="majorHAnsi"/>
          <w:sz w:val="18"/>
        </w:rPr>
      </w:pPr>
    </w:p>
    <w:p w14:paraId="6D5D3442" w14:textId="77777777" w:rsidR="00AA5141" w:rsidRDefault="00AA5141">
      <w:pPr>
        <w:rPr>
          <w:rFonts w:asciiTheme="majorHAnsi" w:hAnsiTheme="majorHAnsi"/>
        </w:rPr>
      </w:pPr>
      <w:r>
        <w:rPr>
          <w:rFonts w:asciiTheme="majorHAnsi" w:hAnsiTheme="majorHAnsi"/>
        </w:rPr>
        <w:br w:type="page"/>
      </w:r>
    </w:p>
    <w:p w14:paraId="2BAABB84" w14:textId="77777777" w:rsidR="00E8198E" w:rsidRPr="00E8198E" w:rsidRDefault="00E8198E" w:rsidP="00C63DB5">
      <w:pPr>
        <w:spacing w:after="0" w:line="240" w:lineRule="auto"/>
        <w:contextualSpacing/>
        <w:jc w:val="center"/>
        <w:rPr>
          <w:rFonts w:asciiTheme="majorHAnsi" w:hAnsiTheme="majorHAnsi"/>
          <w:b/>
          <w:sz w:val="40"/>
        </w:rPr>
      </w:pPr>
      <w:proofErr w:type="spellStart"/>
      <w:r w:rsidRPr="00E8198E">
        <w:rPr>
          <w:rFonts w:asciiTheme="majorHAnsi" w:hAnsiTheme="majorHAnsi"/>
          <w:b/>
          <w:sz w:val="40"/>
        </w:rPr>
        <w:lastRenderedPageBreak/>
        <w:t>Resourcewest</w:t>
      </w:r>
      <w:bookmarkStart w:id="0" w:name="_GoBack"/>
      <w:bookmarkEnd w:id="0"/>
      <w:proofErr w:type="spellEnd"/>
    </w:p>
    <w:p w14:paraId="4FE89463" w14:textId="77777777" w:rsidR="00E8198E" w:rsidRPr="00E8198E" w:rsidRDefault="00E8198E" w:rsidP="00C63DB5">
      <w:pPr>
        <w:spacing w:after="0" w:line="240" w:lineRule="auto"/>
        <w:contextualSpacing/>
        <w:jc w:val="center"/>
        <w:rPr>
          <w:rFonts w:asciiTheme="majorHAnsi" w:hAnsiTheme="majorHAnsi"/>
          <w:b/>
          <w:sz w:val="36"/>
        </w:rPr>
      </w:pPr>
      <w:r w:rsidRPr="00E8198E">
        <w:rPr>
          <w:rFonts w:asciiTheme="majorHAnsi" w:hAnsiTheme="majorHAnsi"/>
          <w:b/>
          <w:sz w:val="36"/>
        </w:rPr>
        <w:t>Statement of Financial Position</w:t>
      </w:r>
    </w:p>
    <w:p w14:paraId="28918736" w14:textId="77777777" w:rsidR="00772B94" w:rsidRDefault="00E8198E" w:rsidP="00C63DB5">
      <w:pPr>
        <w:spacing w:after="0" w:line="240" w:lineRule="auto"/>
        <w:contextualSpacing/>
        <w:jc w:val="center"/>
        <w:rPr>
          <w:rFonts w:asciiTheme="majorHAnsi" w:hAnsiTheme="majorHAnsi"/>
          <w:sz w:val="28"/>
        </w:rPr>
      </w:pPr>
      <w:r w:rsidRPr="00E8198E">
        <w:rPr>
          <w:rFonts w:asciiTheme="majorHAnsi" w:hAnsiTheme="majorHAnsi"/>
          <w:sz w:val="28"/>
        </w:rPr>
        <w:t>As of June 30, 2017</w:t>
      </w:r>
    </w:p>
    <w:p w14:paraId="71FCF602" w14:textId="77777777" w:rsidR="00C63DB5" w:rsidRPr="00E8198E" w:rsidRDefault="00C63DB5" w:rsidP="00C63DB5">
      <w:pPr>
        <w:spacing w:after="0" w:line="240" w:lineRule="auto"/>
        <w:contextualSpacing/>
        <w:jc w:val="center"/>
        <w:rPr>
          <w:rFonts w:asciiTheme="majorHAnsi" w:hAnsiTheme="majorHAnsi"/>
          <w:sz w:val="28"/>
        </w:rPr>
      </w:pPr>
    </w:p>
    <w:tbl>
      <w:tblPr>
        <w:tblStyle w:val="TableGrid"/>
        <w:tblW w:w="9350" w:type="dxa"/>
        <w:tblLook w:val="04A0" w:firstRow="1" w:lastRow="0" w:firstColumn="1" w:lastColumn="0" w:noHBand="0" w:noVBand="1"/>
      </w:tblPr>
      <w:tblGrid>
        <w:gridCol w:w="5216"/>
        <w:gridCol w:w="1378"/>
        <w:gridCol w:w="1378"/>
        <w:gridCol w:w="1378"/>
      </w:tblGrid>
      <w:tr w:rsidR="00C7015E" w:rsidRPr="00772B94" w14:paraId="2A25A073" w14:textId="77777777" w:rsidTr="00E36E92">
        <w:trPr>
          <w:trHeight w:val="300"/>
        </w:trPr>
        <w:tc>
          <w:tcPr>
            <w:tcW w:w="5216" w:type="dxa"/>
          </w:tcPr>
          <w:p w14:paraId="1076B14D" w14:textId="77777777" w:rsidR="00C7015E" w:rsidRPr="00772B94" w:rsidRDefault="00C7015E" w:rsidP="00E8198E">
            <w:pPr>
              <w:contextualSpacing/>
              <w:rPr>
                <w:rFonts w:asciiTheme="majorHAnsi" w:hAnsiTheme="majorHAnsi"/>
              </w:rPr>
            </w:pPr>
          </w:p>
        </w:tc>
        <w:tc>
          <w:tcPr>
            <w:tcW w:w="4134" w:type="dxa"/>
            <w:gridSpan w:val="3"/>
          </w:tcPr>
          <w:p w14:paraId="347C9324" w14:textId="77777777" w:rsidR="00C7015E" w:rsidRPr="00772B94" w:rsidRDefault="00C7015E" w:rsidP="00C63DB5">
            <w:pPr>
              <w:contextualSpacing/>
              <w:jc w:val="center"/>
              <w:rPr>
                <w:rFonts w:asciiTheme="majorHAnsi" w:hAnsiTheme="majorHAnsi"/>
                <w:b/>
                <w:bCs/>
              </w:rPr>
            </w:pPr>
            <w:r w:rsidRPr="00772B94">
              <w:rPr>
                <w:rFonts w:asciiTheme="majorHAnsi" w:hAnsiTheme="majorHAnsi"/>
                <w:b/>
                <w:bCs/>
              </w:rPr>
              <w:t>Total</w:t>
            </w:r>
          </w:p>
        </w:tc>
      </w:tr>
      <w:tr w:rsidR="00C7015E" w:rsidRPr="00772B94" w14:paraId="55594B81" w14:textId="77777777" w:rsidTr="00E36E92">
        <w:trPr>
          <w:trHeight w:val="495"/>
        </w:trPr>
        <w:tc>
          <w:tcPr>
            <w:tcW w:w="5216" w:type="dxa"/>
          </w:tcPr>
          <w:p w14:paraId="0089237D" w14:textId="77777777" w:rsidR="00C7015E" w:rsidRPr="00772B94" w:rsidRDefault="00C7015E" w:rsidP="00E8198E">
            <w:pPr>
              <w:contextualSpacing/>
              <w:rPr>
                <w:rFonts w:asciiTheme="majorHAnsi" w:hAnsiTheme="majorHAnsi"/>
                <w:b/>
                <w:bCs/>
              </w:rPr>
            </w:pPr>
          </w:p>
        </w:tc>
        <w:tc>
          <w:tcPr>
            <w:tcW w:w="1378" w:type="dxa"/>
          </w:tcPr>
          <w:p w14:paraId="28231F5E" w14:textId="77777777" w:rsidR="00C7015E" w:rsidRPr="00772B94" w:rsidRDefault="00C7015E" w:rsidP="00E8198E">
            <w:pPr>
              <w:contextualSpacing/>
              <w:rPr>
                <w:rFonts w:asciiTheme="majorHAnsi" w:hAnsiTheme="majorHAnsi"/>
                <w:b/>
                <w:bCs/>
              </w:rPr>
            </w:pPr>
            <w:r w:rsidRPr="00772B94">
              <w:rPr>
                <w:rFonts w:asciiTheme="majorHAnsi" w:hAnsiTheme="majorHAnsi"/>
                <w:b/>
                <w:bCs/>
              </w:rPr>
              <w:t>As of Jun 30, 2017</w:t>
            </w:r>
          </w:p>
        </w:tc>
        <w:tc>
          <w:tcPr>
            <w:tcW w:w="1378" w:type="dxa"/>
          </w:tcPr>
          <w:p w14:paraId="66773263" w14:textId="77777777" w:rsidR="00C7015E" w:rsidRPr="00772B94" w:rsidRDefault="00C7015E" w:rsidP="00E8198E">
            <w:pPr>
              <w:contextualSpacing/>
              <w:rPr>
                <w:rFonts w:asciiTheme="majorHAnsi" w:hAnsiTheme="majorHAnsi"/>
                <w:b/>
                <w:bCs/>
              </w:rPr>
            </w:pPr>
            <w:r w:rsidRPr="00772B94">
              <w:rPr>
                <w:rFonts w:asciiTheme="majorHAnsi" w:hAnsiTheme="majorHAnsi"/>
                <w:b/>
                <w:bCs/>
              </w:rPr>
              <w:t>As of Jun 30, 2016 (PP)</w:t>
            </w:r>
          </w:p>
        </w:tc>
        <w:tc>
          <w:tcPr>
            <w:tcW w:w="1378" w:type="dxa"/>
          </w:tcPr>
          <w:p w14:paraId="05D4F21F" w14:textId="77777777" w:rsidR="00C7015E" w:rsidRPr="00772B94" w:rsidRDefault="00C7015E" w:rsidP="00E8198E">
            <w:pPr>
              <w:contextualSpacing/>
              <w:rPr>
                <w:rFonts w:asciiTheme="majorHAnsi" w:hAnsiTheme="majorHAnsi"/>
                <w:b/>
                <w:bCs/>
              </w:rPr>
            </w:pPr>
            <w:r w:rsidRPr="00772B94">
              <w:rPr>
                <w:rFonts w:asciiTheme="majorHAnsi" w:hAnsiTheme="majorHAnsi"/>
                <w:b/>
                <w:bCs/>
              </w:rPr>
              <w:t>As of Jun 30, 2016 (PY)</w:t>
            </w:r>
          </w:p>
        </w:tc>
      </w:tr>
      <w:tr w:rsidR="00C7015E" w:rsidRPr="00772B94" w14:paraId="5E341E08" w14:textId="77777777" w:rsidTr="00E36E92">
        <w:trPr>
          <w:trHeight w:val="300"/>
        </w:trPr>
        <w:tc>
          <w:tcPr>
            <w:tcW w:w="5216" w:type="dxa"/>
          </w:tcPr>
          <w:p w14:paraId="5DB26F33" w14:textId="77777777" w:rsidR="00C7015E" w:rsidRPr="00772B94" w:rsidRDefault="00C7015E" w:rsidP="00E8198E">
            <w:pPr>
              <w:contextualSpacing/>
              <w:rPr>
                <w:rFonts w:asciiTheme="majorHAnsi" w:hAnsiTheme="majorHAnsi"/>
                <w:b/>
                <w:bCs/>
              </w:rPr>
            </w:pPr>
            <w:r w:rsidRPr="00772B94">
              <w:rPr>
                <w:rFonts w:asciiTheme="majorHAnsi" w:hAnsiTheme="majorHAnsi"/>
                <w:b/>
                <w:bCs/>
              </w:rPr>
              <w:t>ASSETS</w:t>
            </w:r>
          </w:p>
        </w:tc>
        <w:tc>
          <w:tcPr>
            <w:tcW w:w="1378" w:type="dxa"/>
          </w:tcPr>
          <w:p w14:paraId="2160E17A" w14:textId="77777777" w:rsidR="00C7015E" w:rsidRPr="00772B94" w:rsidRDefault="00C7015E" w:rsidP="00E8198E">
            <w:pPr>
              <w:contextualSpacing/>
              <w:rPr>
                <w:rFonts w:asciiTheme="majorHAnsi" w:hAnsiTheme="majorHAnsi"/>
                <w:b/>
                <w:bCs/>
              </w:rPr>
            </w:pPr>
          </w:p>
        </w:tc>
        <w:tc>
          <w:tcPr>
            <w:tcW w:w="1378" w:type="dxa"/>
          </w:tcPr>
          <w:p w14:paraId="1CB6D905" w14:textId="77777777" w:rsidR="00C7015E" w:rsidRPr="00772B94" w:rsidRDefault="00C7015E" w:rsidP="00E8198E">
            <w:pPr>
              <w:contextualSpacing/>
              <w:rPr>
                <w:rFonts w:asciiTheme="majorHAnsi" w:hAnsiTheme="majorHAnsi"/>
              </w:rPr>
            </w:pPr>
          </w:p>
        </w:tc>
        <w:tc>
          <w:tcPr>
            <w:tcW w:w="1378" w:type="dxa"/>
          </w:tcPr>
          <w:p w14:paraId="2DB0442C" w14:textId="77777777" w:rsidR="00C7015E" w:rsidRPr="00772B94" w:rsidRDefault="00C7015E" w:rsidP="00E8198E">
            <w:pPr>
              <w:contextualSpacing/>
              <w:rPr>
                <w:rFonts w:asciiTheme="majorHAnsi" w:hAnsiTheme="majorHAnsi"/>
              </w:rPr>
            </w:pPr>
          </w:p>
        </w:tc>
      </w:tr>
      <w:tr w:rsidR="00C7015E" w:rsidRPr="00772B94" w14:paraId="3E48BF13" w14:textId="77777777" w:rsidTr="00E36E92">
        <w:trPr>
          <w:trHeight w:val="300"/>
        </w:trPr>
        <w:tc>
          <w:tcPr>
            <w:tcW w:w="5216" w:type="dxa"/>
          </w:tcPr>
          <w:p w14:paraId="1070EEC7" w14:textId="77777777" w:rsidR="00C7015E" w:rsidRPr="00772B94" w:rsidRDefault="00C7015E" w:rsidP="00E8198E">
            <w:pPr>
              <w:contextualSpacing/>
              <w:rPr>
                <w:rFonts w:asciiTheme="majorHAnsi" w:hAnsiTheme="majorHAnsi"/>
                <w:b/>
                <w:bCs/>
              </w:rPr>
            </w:pPr>
            <w:r w:rsidRPr="00772B94">
              <w:rPr>
                <w:rFonts w:asciiTheme="majorHAnsi" w:hAnsiTheme="majorHAnsi"/>
                <w:b/>
                <w:bCs/>
              </w:rPr>
              <w:t xml:space="preserve">   Current Assets</w:t>
            </w:r>
          </w:p>
        </w:tc>
        <w:tc>
          <w:tcPr>
            <w:tcW w:w="1378" w:type="dxa"/>
          </w:tcPr>
          <w:p w14:paraId="578501E9" w14:textId="77777777" w:rsidR="00C7015E" w:rsidRPr="00772B94" w:rsidRDefault="00C7015E" w:rsidP="00E8198E">
            <w:pPr>
              <w:contextualSpacing/>
              <w:rPr>
                <w:rFonts w:asciiTheme="majorHAnsi" w:hAnsiTheme="majorHAnsi"/>
                <w:b/>
                <w:bCs/>
              </w:rPr>
            </w:pPr>
          </w:p>
        </w:tc>
        <w:tc>
          <w:tcPr>
            <w:tcW w:w="1378" w:type="dxa"/>
          </w:tcPr>
          <w:p w14:paraId="24A73BA3" w14:textId="77777777" w:rsidR="00C7015E" w:rsidRPr="00772B94" w:rsidRDefault="00C7015E" w:rsidP="00E8198E">
            <w:pPr>
              <w:contextualSpacing/>
              <w:rPr>
                <w:rFonts w:asciiTheme="majorHAnsi" w:hAnsiTheme="majorHAnsi"/>
              </w:rPr>
            </w:pPr>
          </w:p>
        </w:tc>
        <w:tc>
          <w:tcPr>
            <w:tcW w:w="1378" w:type="dxa"/>
          </w:tcPr>
          <w:p w14:paraId="3EA79696" w14:textId="77777777" w:rsidR="00C7015E" w:rsidRPr="00772B94" w:rsidRDefault="00C7015E" w:rsidP="00E8198E">
            <w:pPr>
              <w:contextualSpacing/>
              <w:rPr>
                <w:rFonts w:asciiTheme="majorHAnsi" w:hAnsiTheme="majorHAnsi"/>
              </w:rPr>
            </w:pPr>
          </w:p>
        </w:tc>
      </w:tr>
      <w:tr w:rsidR="00C7015E" w:rsidRPr="00772B94" w14:paraId="5D59EEE4" w14:textId="77777777" w:rsidTr="00E36E92">
        <w:trPr>
          <w:trHeight w:val="300"/>
        </w:trPr>
        <w:tc>
          <w:tcPr>
            <w:tcW w:w="5216" w:type="dxa"/>
          </w:tcPr>
          <w:p w14:paraId="07D719CB" w14:textId="355F7712" w:rsidR="00C7015E" w:rsidRPr="00772B94" w:rsidRDefault="00C7015E" w:rsidP="00C7015E">
            <w:pPr>
              <w:contextualSpacing/>
              <w:rPr>
                <w:rFonts w:asciiTheme="majorHAnsi" w:hAnsiTheme="majorHAnsi"/>
                <w:b/>
                <w:bCs/>
              </w:rPr>
            </w:pPr>
            <w:r w:rsidRPr="00772B94">
              <w:rPr>
                <w:rFonts w:asciiTheme="majorHAnsi" w:hAnsiTheme="majorHAnsi"/>
                <w:b/>
                <w:bCs/>
              </w:rPr>
              <w:t xml:space="preserve">      Total Bank Accounts</w:t>
            </w:r>
          </w:p>
        </w:tc>
        <w:tc>
          <w:tcPr>
            <w:tcW w:w="1378" w:type="dxa"/>
          </w:tcPr>
          <w:p w14:paraId="620524B6" w14:textId="77777777" w:rsidR="00C7015E" w:rsidRPr="00772B94" w:rsidRDefault="00C7015E" w:rsidP="00E8198E">
            <w:pPr>
              <w:contextualSpacing/>
              <w:rPr>
                <w:rFonts w:asciiTheme="majorHAnsi" w:hAnsiTheme="majorHAnsi"/>
                <w:b/>
                <w:bCs/>
              </w:rPr>
            </w:pPr>
            <w:r w:rsidRPr="00772B94">
              <w:rPr>
                <w:rFonts w:asciiTheme="majorHAnsi" w:hAnsiTheme="majorHAnsi"/>
                <w:b/>
                <w:bCs/>
              </w:rPr>
              <w:t xml:space="preserve">$162,204  </w:t>
            </w:r>
          </w:p>
        </w:tc>
        <w:tc>
          <w:tcPr>
            <w:tcW w:w="1378" w:type="dxa"/>
          </w:tcPr>
          <w:p w14:paraId="7A5E3B25"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169,348  </w:t>
            </w:r>
          </w:p>
        </w:tc>
        <w:tc>
          <w:tcPr>
            <w:tcW w:w="1378" w:type="dxa"/>
          </w:tcPr>
          <w:p w14:paraId="0C100344"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169,348  </w:t>
            </w:r>
          </w:p>
        </w:tc>
      </w:tr>
      <w:tr w:rsidR="00C7015E" w:rsidRPr="00772B94" w14:paraId="63E069EF" w14:textId="77777777" w:rsidTr="00E36E92">
        <w:trPr>
          <w:trHeight w:val="300"/>
        </w:trPr>
        <w:tc>
          <w:tcPr>
            <w:tcW w:w="5216" w:type="dxa"/>
          </w:tcPr>
          <w:p w14:paraId="5E2E7A97" w14:textId="77777777" w:rsidR="00C7015E" w:rsidRPr="00772B94" w:rsidRDefault="00C7015E" w:rsidP="00C7015E">
            <w:pPr>
              <w:contextualSpacing/>
              <w:rPr>
                <w:rFonts w:asciiTheme="majorHAnsi" w:hAnsiTheme="majorHAnsi"/>
                <w:b/>
                <w:bCs/>
              </w:rPr>
            </w:pPr>
            <w:r w:rsidRPr="00772B94">
              <w:rPr>
                <w:rFonts w:asciiTheme="majorHAnsi" w:hAnsiTheme="majorHAnsi"/>
                <w:b/>
                <w:bCs/>
              </w:rPr>
              <w:t xml:space="preserve">      Total Other Current Assets</w:t>
            </w:r>
          </w:p>
        </w:tc>
        <w:tc>
          <w:tcPr>
            <w:tcW w:w="1378" w:type="dxa"/>
          </w:tcPr>
          <w:p w14:paraId="3821E3EC"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1,474  </w:t>
            </w:r>
          </w:p>
        </w:tc>
        <w:tc>
          <w:tcPr>
            <w:tcW w:w="1378" w:type="dxa"/>
          </w:tcPr>
          <w:p w14:paraId="0731B240"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1,827  </w:t>
            </w:r>
          </w:p>
        </w:tc>
        <w:tc>
          <w:tcPr>
            <w:tcW w:w="1378" w:type="dxa"/>
          </w:tcPr>
          <w:p w14:paraId="188FE8BD"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1,827  </w:t>
            </w:r>
          </w:p>
        </w:tc>
      </w:tr>
      <w:tr w:rsidR="00C7015E" w:rsidRPr="00772B94" w14:paraId="7862F5B2" w14:textId="77777777" w:rsidTr="00E36E92">
        <w:trPr>
          <w:trHeight w:val="300"/>
        </w:trPr>
        <w:tc>
          <w:tcPr>
            <w:tcW w:w="5216" w:type="dxa"/>
          </w:tcPr>
          <w:p w14:paraId="334CD668" w14:textId="77777777" w:rsidR="00C7015E" w:rsidRPr="00772B94" w:rsidRDefault="00C7015E" w:rsidP="00E8198E">
            <w:pPr>
              <w:contextualSpacing/>
              <w:rPr>
                <w:rFonts w:asciiTheme="majorHAnsi" w:hAnsiTheme="majorHAnsi"/>
                <w:b/>
                <w:bCs/>
              </w:rPr>
            </w:pPr>
            <w:r w:rsidRPr="00772B94">
              <w:rPr>
                <w:rFonts w:asciiTheme="majorHAnsi" w:hAnsiTheme="majorHAnsi"/>
                <w:b/>
                <w:bCs/>
              </w:rPr>
              <w:t xml:space="preserve">   Total Current Assets</w:t>
            </w:r>
          </w:p>
        </w:tc>
        <w:tc>
          <w:tcPr>
            <w:tcW w:w="1378" w:type="dxa"/>
          </w:tcPr>
          <w:p w14:paraId="25CA32CB"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167,517  </w:t>
            </w:r>
          </w:p>
        </w:tc>
        <w:tc>
          <w:tcPr>
            <w:tcW w:w="1378" w:type="dxa"/>
          </w:tcPr>
          <w:p w14:paraId="590B5582"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171,355  </w:t>
            </w:r>
          </w:p>
        </w:tc>
        <w:tc>
          <w:tcPr>
            <w:tcW w:w="1378" w:type="dxa"/>
          </w:tcPr>
          <w:p w14:paraId="22DC4C2C"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171,355  </w:t>
            </w:r>
          </w:p>
        </w:tc>
      </w:tr>
      <w:tr w:rsidR="00C7015E" w:rsidRPr="00772B94" w14:paraId="77008D78" w14:textId="77777777" w:rsidTr="00E36E92">
        <w:trPr>
          <w:trHeight w:val="300"/>
        </w:trPr>
        <w:tc>
          <w:tcPr>
            <w:tcW w:w="5216" w:type="dxa"/>
          </w:tcPr>
          <w:p w14:paraId="077892F9" w14:textId="77777777" w:rsidR="00C7015E" w:rsidRPr="00772B94" w:rsidRDefault="00C7015E" w:rsidP="00E8198E">
            <w:pPr>
              <w:contextualSpacing/>
              <w:rPr>
                <w:rFonts w:asciiTheme="majorHAnsi" w:hAnsiTheme="majorHAnsi"/>
                <w:b/>
                <w:bCs/>
              </w:rPr>
            </w:pPr>
            <w:r w:rsidRPr="00772B94">
              <w:rPr>
                <w:rFonts w:asciiTheme="majorHAnsi" w:hAnsiTheme="majorHAnsi"/>
                <w:b/>
                <w:bCs/>
              </w:rPr>
              <w:t>TOTAL ASSETS</w:t>
            </w:r>
          </w:p>
        </w:tc>
        <w:tc>
          <w:tcPr>
            <w:tcW w:w="1378" w:type="dxa"/>
          </w:tcPr>
          <w:p w14:paraId="37AAFDC0"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167,517  </w:t>
            </w:r>
          </w:p>
        </w:tc>
        <w:tc>
          <w:tcPr>
            <w:tcW w:w="1378" w:type="dxa"/>
          </w:tcPr>
          <w:p w14:paraId="35D5776E"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171,355  </w:t>
            </w:r>
          </w:p>
        </w:tc>
        <w:tc>
          <w:tcPr>
            <w:tcW w:w="1378" w:type="dxa"/>
          </w:tcPr>
          <w:p w14:paraId="59539824"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171,355  </w:t>
            </w:r>
          </w:p>
        </w:tc>
      </w:tr>
      <w:tr w:rsidR="00C7015E" w:rsidRPr="00772B94" w14:paraId="70A805A4" w14:textId="77777777" w:rsidTr="00E36E92">
        <w:trPr>
          <w:trHeight w:val="300"/>
        </w:trPr>
        <w:tc>
          <w:tcPr>
            <w:tcW w:w="5216" w:type="dxa"/>
          </w:tcPr>
          <w:p w14:paraId="6B40201D" w14:textId="77777777" w:rsidR="00C7015E" w:rsidRPr="00772B94" w:rsidRDefault="00C7015E" w:rsidP="00E8198E">
            <w:pPr>
              <w:contextualSpacing/>
              <w:rPr>
                <w:rFonts w:asciiTheme="majorHAnsi" w:hAnsiTheme="majorHAnsi"/>
                <w:b/>
                <w:bCs/>
              </w:rPr>
            </w:pPr>
            <w:r w:rsidRPr="00772B94">
              <w:rPr>
                <w:rFonts w:asciiTheme="majorHAnsi" w:hAnsiTheme="majorHAnsi"/>
                <w:b/>
                <w:bCs/>
              </w:rPr>
              <w:t>LIABILITIES AND EQUITY</w:t>
            </w:r>
          </w:p>
        </w:tc>
        <w:tc>
          <w:tcPr>
            <w:tcW w:w="1378" w:type="dxa"/>
          </w:tcPr>
          <w:p w14:paraId="161CEB8E" w14:textId="77777777" w:rsidR="00C7015E" w:rsidRPr="00772B94" w:rsidRDefault="00C7015E" w:rsidP="00E8198E">
            <w:pPr>
              <w:contextualSpacing/>
              <w:rPr>
                <w:rFonts w:asciiTheme="majorHAnsi" w:hAnsiTheme="majorHAnsi"/>
                <w:b/>
                <w:bCs/>
              </w:rPr>
            </w:pPr>
          </w:p>
        </w:tc>
        <w:tc>
          <w:tcPr>
            <w:tcW w:w="1378" w:type="dxa"/>
          </w:tcPr>
          <w:p w14:paraId="6E85532A" w14:textId="77777777" w:rsidR="00C7015E" w:rsidRPr="00772B94" w:rsidRDefault="00C7015E" w:rsidP="00E8198E">
            <w:pPr>
              <w:contextualSpacing/>
              <w:rPr>
                <w:rFonts w:asciiTheme="majorHAnsi" w:hAnsiTheme="majorHAnsi"/>
              </w:rPr>
            </w:pPr>
          </w:p>
        </w:tc>
        <w:tc>
          <w:tcPr>
            <w:tcW w:w="1378" w:type="dxa"/>
          </w:tcPr>
          <w:p w14:paraId="0BD47563" w14:textId="77777777" w:rsidR="00C7015E" w:rsidRPr="00772B94" w:rsidRDefault="00C7015E" w:rsidP="00E8198E">
            <w:pPr>
              <w:contextualSpacing/>
              <w:rPr>
                <w:rFonts w:asciiTheme="majorHAnsi" w:hAnsiTheme="majorHAnsi"/>
              </w:rPr>
            </w:pPr>
          </w:p>
        </w:tc>
      </w:tr>
      <w:tr w:rsidR="00C7015E" w:rsidRPr="00772B94" w14:paraId="35B4EBE7" w14:textId="77777777" w:rsidTr="00E36E92">
        <w:trPr>
          <w:trHeight w:val="300"/>
        </w:trPr>
        <w:tc>
          <w:tcPr>
            <w:tcW w:w="5216" w:type="dxa"/>
          </w:tcPr>
          <w:p w14:paraId="78ED6AFF" w14:textId="77777777" w:rsidR="00C7015E" w:rsidRPr="00772B94" w:rsidRDefault="00C7015E" w:rsidP="00E8198E">
            <w:pPr>
              <w:contextualSpacing/>
              <w:rPr>
                <w:rFonts w:asciiTheme="majorHAnsi" w:hAnsiTheme="majorHAnsi"/>
                <w:b/>
                <w:bCs/>
              </w:rPr>
            </w:pPr>
            <w:r w:rsidRPr="00772B94">
              <w:rPr>
                <w:rFonts w:asciiTheme="majorHAnsi" w:hAnsiTheme="majorHAnsi"/>
                <w:b/>
                <w:bCs/>
              </w:rPr>
              <w:t xml:space="preserve">   Liabilities</w:t>
            </w:r>
          </w:p>
        </w:tc>
        <w:tc>
          <w:tcPr>
            <w:tcW w:w="1378" w:type="dxa"/>
          </w:tcPr>
          <w:p w14:paraId="472EB3BE" w14:textId="77777777" w:rsidR="00C7015E" w:rsidRPr="00772B94" w:rsidRDefault="00C7015E" w:rsidP="00E8198E">
            <w:pPr>
              <w:contextualSpacing/>
              <w:rPr>
                <w:rFonts w:asciiTheme="majorHAnsi" w:hAnsiTheme="majorHAnsi"/>
                <w:b/>
                <w:bCs/>
              </w:rPr>
            </w:pPr>
          </w:p>
        </w:tc>
        <w:tc>
          <w:tcPr>
            <w:tcW w:w="1378" w:type="dxa"/>
          </w:tcPr>
          <w:p w14:paraId="65B26AA5" w14:textId="77777777" w:rsidR="00C7015E" w:rsidRPr="00772B94" w:rsidRDefault="00C7015E" w:rsidP="00E8198E">
            <w:pPr>
              <w:contextualSpacing/>
              <w:rPr>
                <w:rFonts w:asciiTheme="majorHAnsi" w:hAnsiTheme="majorHAnsi"/>
              </w:rPr>
            </w:pPr>
          </w:p>
        </w:tc>
        <w:tc>
          <w:tcPr>
            <w:tcW w:w="1378" w:type="dxa"/>
          </w:tcPr>
          <w:p w14:paraId="08B227FE" w14:textId="77777777" w:rsidR="00C7015E" w:rsidRPr="00772B94" w:rsidRDefault="00C7015E" w:rsidP="00E8198E">
            <w:pPr>
              <w:contextualSpacing/>
              <w:rPr>
                <w:rFonts w:asciiTheme="majorHAnsi" w:hAnsiTheme="majorHAnsi"/>
              </w:rPr>
            </w:pPr>
          </w:p>
        </w:tc>
      </w:tr>
      <w:tr w:rsidR="00C7015E" w:rsidRPr="00772B94" w14:paraId="2ACA7834" w14:textId="77777777" w:rsidTr="00E36E92">
        <w:trPr>
          <w:trHeight w:val="300"/>
        </w:trPr>
        <w:tc>
          <w:tcPr>
            <w:tcW w:w="5216" w:type="dxa"/>
          </w:tcPr>
          <w:p w14:paraId="78CAD255" w14:textId="77777777" w:rsidR="00C7015E" w:rsidRPr="00772B94" w:rsidRDefault="00C7015E" w:rsidP="00C7015E">
            <w:pPr>
              <w:contextualSpacing/>
              <w:rPr>
                <w:rFonts w:asciiTheme="majorHAnsi" w:hAnsiTheme="majorHAnsi"/>
                <w:b/>
                <w:bCs/>
              </w:rPr>
            </w:pPr>
            <w:r w:rsidRPr="00772B94">
              <w:rPr>
                <w:rFonts w:asciiTheme="majorHAnsi" w:hAnsiTheme="majorHAnsi"/>
                <w:b/>
                <w:bCs/>
              </w:rPr>
              <w:t xml:space="preserve">         Total Accounts Payable</w:t>
            </w:r>
          </w:p>
        </w:tc>
        <w:tc>
          <w:tcPr>
            <w:tcW w:w="1378" w:type="dxa"/>
          </w:tcPr>
          <w:p w14:paraId="17F409C8"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1,571  </w:t>
            </w:r>
          </w:p>
        </w:tc>
        <w:tc>
          <w:tcPr>
            <w:tcW w:w="1378" w:type="dxa"/>
          </w:tcPr>
          <w:p w14:paraId="0827FDB9"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3,165  </w:t>
            </w:r>
          </w:p>
        </w:tc>
        <w:tc>
          <w:tcPr>
            <w:tcW w:w="1378" w:type="dxa"/>
          </w:tcPr>
          <w:p w14:paraId="013D614D"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3,165  </w:t>
            </w:r>
          </w:p>
        </w:tc>
      </w:tr>
      <w:tr w:rsidR="00C7015E" w:rsidRPr="00772B94" w14:paraId="582C0570" w14:textId="77777777" w:rsidTr="00E36E92">
        <w:trPr>
          <w:trHeight w:val="300"/>
        </w:trPr>
        <w:tc>
          <w:tcPr>
            <w:tcW w:w="5216" w:type="dxa"/>
          </w:tcPr>
          <w:p w14:paraId="34722355" w14:textId="059D92D3" w:rsidR="00C7015E" w:rsidRPr="00772B94" w:rsidRDefault="00C7015E" w:rsidP="00C7015E">
            <w:pPr>
              <w:contextualSpacing/>
              <w:rPr>
                <w:rFonts w:asciiTheme="majorHAnsi" w:hAnsiTheme="majorHAnsi"/>
                <w:b/>
                <w:bCs/>
              </w:rPr>
            </w:pPr>
            <w:r w:rsidRPr="00772B94">
              <w:rPr>
                <w:rFonts w:asciiTheme="majorHAnsi" w:hAnsiTheme="majorHAnsi"/>
                <w:b/>
                <w:bCs/>
              </w:rPr>
              <w:t xml:space="preserve">                Payable to ISD #270</w:t>
            </w:r>
          </w:p>
        </w:tc>
        <w:tc>
          <w:tcPr>
            <w:tcW w:w="1378" w:type="dxa"/>
          </w:tcPr>
          <w:p w14:paraId="19C23AF3"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0  </w:t>
            </w:r>
          </w:p>
        </w:tc>
        <w:tc>
          <w:tcPr>
            <w:tcW w:w="1378" w:type="dxa"/>
          </w:tcPr>
          <w:p w14:paraId="4B5C4DE9"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2,228  </w:t>
            </w:r>
          </w:p>
        </w:tc>
        <w:tc>
          <w:tcPr>
            <w:tcW w:w="1378" w:type="dxa"/>
          </w:tcPr>
          <w:p w14:paraId="2F25CCBC"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2,228  </w:t>
            </w:r>
          </w:p>
        </w:tc>
      </w:tr>
      <w:tr w:rsidR="00C7015E" w:rsidRPr="00772B94" w14:paraId="2D152A3E" w14:textId="77777777" w:rsidTr="00E36E92">
        <w:trPr>
          <w:trHeight w:val="300"/>
        </w:trPr>
        <w:tc>
          <w:tcPr>
            <w:tcW w:w="5216" w:type="dxa"/>
          </w:tcPr>
          <w:p w14:paraId="2BD97BEC" w14:textId="7AED8894" w:rsidR="00C7015E" w:rsidRPr="00772B94" w:rsidRDefault="00C7015E" w:rsidP="00C7015E">
            <w:pPr>
              <w:contextualSpacing/>
              <w:rPr>
                <w:rFonts w:asciiTheme="majorHAnsi" w:hAnsiTheme="majorHAnsi"/>
                <w:b/>
                <w:bCs/>
              </w:rPr>
            </w:pPr>
            <w:r w:rsidRPr="00772B94">
              <w:rPr>
                <w:rFonts w:asciiTheme="majorHAnsi" w:hAnsiTheme="majorHAnsi"/>
                <w:b/>
                <w:bCs/>
              </w:rPr>
              <w:t xml:space="preserve">                Payable to ISD #270 - Accrual</w:t>
            </w:r>
          </w:p>
        </w:tc>
        <w:tc>
          <w:tcPr>
            <w:tcW w:w="1378" w:type="dxa"/>
          </w:tcPr>
          <w:p w14:paraId="5173C53B"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2,401  </w:t>
            </w:r>
          </w:p>
        </w:tc>
        <w:tc>
          <w:tcPr>
            <w:tcW w:w="1378" w:type="dxa"/>
          </w:tcPr>
          <w:p w14:paraId="6162409F"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0  </w:t>
            </w:r>
          </w:p>
        </w:tc>
        <w:tc>
          <w:tcPr>
            <w:tcW w:w="1378" w:type="dxa"/>
          </w:tcPr>
          <w:p w14:paraId="11560BF3"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0  </w:t>
            </w:r>
          </w:p>
        </w:tc>
      </w:tr>
      <w:tr w:rsidR="00C7015E" w:rsidRPr="00772B94" w14:paraId="0F1A5AD8" w14:textId="77777777" w:rsidTr="00E36E92">
        <w:trPr>
          <w:trHeight w:val="300"/>
        </w:trPr>
        <w:tc>
          <w:tcPr>
            <w:tcW w:w="5216" w:type="dxa"/>
          </w:tcPr>
          <w:p w14:paraId="20025282" w14:textId="1BD95062" w:rsidR="00C7015E" w:rsidRPr="00772B94" w:rsidRDefault="00C7015E" w:rsidP="00C7015E">
            <w:pPr>
              <w:contextualSpacing/>
              <w:rPr>
                <w:rFonts w:asciiTheme="majorHAnsi" w:hAnsiTheme="majorHAnsi"/>
                <w:b/>
                <w:bCs/>
              </w:rPr>
            </w:pPr>
            <w:r w:rsidRPr="00772B94">
              <w:rPr>
                <w:rFonts w:asciiTheme="majorHAnsi" w:hAnsiTheme="majorHAnsi"/>
                <w:b/>
                <w:bCs/>
              </w:rPr>
              <w:t xml:space="preserve">                Deferred Revenue</w:t>
            </w:r>
          </w:p>
        </w:tc>
        <w:tc>
          <w:tcPr>
            <w:tcW w:w="1378" w:type="dxa"/>
          </w:tcPr>
          <w:p w14:paraId="142411BB"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0  </w:t>
            </w:r>
          </w:p>
        </w:tc>
        <w:tc>
          <w:tcPr>
            <w:tcW w:w="1378" w:type="dxa"/>
          </w:tcPr>
          <w:p w14:paraId="46C8F7DE"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25,000  </w:t>
            </w:r>
          </w:p>
        </w:tc>
        <w:tc>
          <w:tcPr>
            <w:tcW w:w="1378" w:type="dxa"/>
          </w:tcPr>
          <w:p w14:paraId="26D9DDAF"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25,000  </w:t>
            </w:r>
          </w:p>
        </w:tc>
      </w:tr>
      <w:tr w:rsidR="00C7015E" w:rsidRPr="00772B94" w14:paraId="00031A41" w14:textId="77777777" w:rsidTr="00E36E92">
        <w:trPr>
          <w:trHeight w:val="300"/>
        </w:trPr>
        <w:tc>
          <w:tcPr>
            <w:tcW w:w="5216" w:type="dxa"/>
          </w:tcPr>
          <w:p w14:paraId="011BC2E6" w14:textId="182D45BE" w:rsidR="00C7015E" w:rsidRPr="00772B94" w:rsidRDefault="00C7015E" w:rsidP="00C7015E">
            <w:pPr>
              <w:contextualSpacing/>
              <w:rPr>
                <w:rFonts w:asciiTheme="majorHAnsi" w:hAnsiTheme="majorHAnsi"/>
                <w:b/>
                <w:bCs/>
              </w:rPr>
            </w:pPr>
            <w:r w:rsidRPr="00772B94">
              <w:rPr>
                <w:rFonts w:asciiTheme="majorHAnsi" w:hAnsiTheme="majorHAnsi"/>
                <w:b/>
                <w:bCs/>
              </w:rPr>
              <w:t xml:space="preserve">                Community Needs Fiscal Agent</w:t>
            </w:r>
          </w:p>
        </w:tc>
        <w:tc>
          <w:tcPr>
            <w:tcW w:w="1378" w:type="dxa"/>
          </w:tcPr>
          <w:p w14:paraId="2110AE66" w14:textId="69A38E0E" w:rsidR="00C7015E" w:rsidRPr="00772B94" w:rsidRDefault="00C7015E" w:rsidP="00E8198E">
            <w:pPr>
              <w:contextualSpacing/>
              <w:rPr>
                <w:rFonts w:asciiTheme="majorHAnsi" w:hAnsiTheme="majorHAnsi"/>
              </w:rPr>
            </w:pPr>
            <w:r w:rsidRPr="00772B94">
              <w:rPr>
                <w:rFonts w:asciiTheme="majorHAnsi" w:hAnsiTheme="majorHAnsi"/>
              </w:rPr>
              <w:t xml:space="preserve">0  </w:t>
            </w:r>
          </w:p>
        </w:tc>
        <w:tc>
          <w:tcPr>
            <w:tcW w:w="1378" w:type="dxa"/>
          </w:tcPr>
          <w:p w14:paraId="17FF456B"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8,520  </w:t>
            </w:r>
          </w:p>
        </w:tc>
        <w:tc>
          <w:tcPr>
            <w:tcW w:w="1378" w:type="dxa"/>
          </w:tcPr>
          <w:p w14:paraId="3716C7FE"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8,520  </w:t>
            </w:r>
          </w:p>
        </w:tc>
      </w:tr>
      <w:tr w:rsidR="00C7015E" w:rsidRPr="00772B94" w14:paraId="2B8A7CAF" w14:textId="77777777" w:rsidTr="00E36E92">
        <w:trPr>
          <w:trHeight w:val="300"/>
        </w:trPr>
        <w:tc>
          <w:tcPr>
            <w:tcW w:w="5216" w:type="dxa"/>
          </w:tcPr>
          <w:p w14:paraId="08E93E68" w14:textId="7423B03F" w:rsidR="00C7015E" w:rsidRPr="00772B94" w:rsidRDefault="00C7015E" w:rsidP="00C7015E">
            <w:pPr>
              <w:contextualSpacing/>
              <w:rPr>
                <w:rFonts w:asciiTheme="majorHAnsi" w:hAnsiTheme="majorHAnsi"/>
                <w:b/>
                <w:bCs/>
              </w:rPr>
            </w:pPr>
            <w:r w:rsidRPr="00772B94">
              <w:rPr>
                <w:rFonts w:asciiTheme="majorHAnsi" w:hAnsiTheme="majorHAnsi"/>
                <w:b/>
                <w:bCs/>
              </w:rPr>
              <w:t xml:space="preserve">                Payroll Deductions Payable</w:t>
            </w:r>
          </w:p>
        </w:tc>
        <w:tc>
          <w:tcPr>
            <w:tcW w:w="1378" w:type="dxa"/>
          </w:tcPr>
          <w:p w14:paraId="770BE2CF"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901  </w:t>
            </w:r>
          </w:p>
        </w:tc>
        <w:tc>
          <w:tcPr>
            <w:tcW w:w="1378" w:type="dxa"/>
          </w:tcPr>
          <w:p w14:paraId="1E0926E6" w14:textId="77777777" w:rsidR="00C7015E" w:rsidRPr="00772B94" w:rsidRDefault="00C7015E" w:rsidP="00E8198E">
            <w:pPr>
              <w:contextualSpacing/>
              <w:rPr>
                <w:rFonts w:asciiTheme="majorHAnsi" w:hAnsiTheme="majorHAnsi"/>
              </w:rPr>
            </w:pPr>
          </w:p>
        </w:tc>
        <w:tc>
          <w:tcPr>
            <w:tcW w:w="1378" w:type="dxa"/>
          </w:tcPr>
          <w:p w14:paraId="6025F73B" w14:textId="77777777" w:rsidR="00C7015E" w:rsidRPr="00772B94" w:rsidRDefault="00C7015E" w:rsidP="00E8198E">
            <w:pPr>
              <w:contextualSpacing/>
              <w:rPr>
                <w:rFonts w:asciiTheme="majorHAnsi" w:hAnsiTheme="majorHAnsi"/>
              </w:rPr>
            </w:pPr>
          </w:p>
        </w:tc>
      </w:tr>
      <w:tr w:rsidR="00C7015E" w:rsidRPr="00772B94" w14:paraId="2114D652" w14:textId="77777777" w:rsidTr="00E36E92">
        <w:trPr>
          <w:trHeight w:val="300"/>
        </w:trPr>
        <w:tc>
          <w:tcPr>
            <w:tcW w:w="5216" w:type="dxa"/>
          </w:tcPr>
          <w:p w14:paraId="7ADE0EC7" w14:textId="4D4BE882" w:rsidR="00C7015E" w:rsidRPr="00772B94" w:rsidRDefault="00C7015E" w:rsidP="00C7015E">
            <w:pPr>
              <w:contextualSpacing/>
              <w:rPr>
                <w:rFonts w:asciiTheme="majorHAnsi" w:hAnsiTheme="majorHAnsi"/>
                <w:b/>
                <w:bCs/>
              </w:rPr>
            </w:pPr>
            <w:r w:rsidRPr="00772B94">
              <w:rPr>
                <w:rFonts w:asciiTheme="majorHAnsi" w:hAnsiTheme="majorHAnsi"/>
                <w:b/>
                <w:bCs/>
              </w:rPr>
              <w:t xml:space="preserve">                Accrued Expenses</w:t>
            </w:r>
          </w:p>
        </w:tc>
        <w:tc>
          <w:tcPr>
            <w:tcW w:w="1378" w:type="dxa"/>
          </w:tcPr>
          <w:p w14:paraId="33E9D3E4" w14:textId="77777777" w:rsidR="00C7015E" w:rsidRPr="00772B94" w:rsidRDefault="00C7015E" w:rsidP="00E8198E">
            <w:pPr>
              <w:contextualSpacing/>
              <w:rPr>
                <w:rFonts w:asciiTheme="majorHAnsi" w:hAnsiTheme="majorHAnsi"/>
              </w:rPr>
            </w:pPr>
            <w:r w:rsidRPr="00772B94">
              <w:rPr>
                <w:rFonts w:asciiTheme="majorHAnsi" w:hAnsiTheme="majorHAnsi"/>
              </w:rPr>
              <w:t xml:space="preserve">8,918  </w:t>
            </w:r>
          </w:p>
        </w:tc>
        <w:tc>
          <w:tcPr>
            <w:tcW w:w="1378" w:type="dxa"/>
          </w:tcPr>
          <w:p w14:paraId="2C72A560" w14:textId="77777777" w:rsidR="00C7015E" w:rsidRPr="00772B94" w:rsidRDefault="00C7015E" w:rsidP="00E8198E">
            <w:pPr>
              <w:contextualSpacing/>
              <w:rPr>
                <w:rFonts w:asciiTheme="majorHAnsi" w:hAnsiTheme="majorHAnsi"/>
              </w:rPr>
            </w:pPr>
          </w:p>
        </w:tc>
        <w:tc>
          <w:tcPr>
            <w:tcW w:w="1378" w:type="dxa"/>
          </w:tcPr>
          <w:p w14:paraId="453F1BA8" w14:textId="77777777" w:rsidR="00C7015E" w:rsidRPr="00772B94" w:rsidRDefault="00C7015E" w:rsidP="00E8198E">
            <w:pPr>
              <w:contextualSpacing/>
              <w:rPr>
                <w:rFonts w:asciiTheme="majorHAnsi" w:hAnsiTheme="majorHAnsi"/>
              </w:rPr>
            </w:pPr>
          </w:p>
        </w:tc>
      </w:tr>
      <w:tr w:rsidR="00C7015E" w:rsidRPr="00772B94" w14:paraId="79AD49E4" w14:textId="77777777" w:rsidTr="00E36E92">
        <w:trPr>
          <w:trHeight w:val="300"/>
        </w:trPr>
        <w:tc>
          <w:tcPr>
            <w:tcW w:w="5216" w:type="dxa"/>
          </w:tcPr>
          <w:p w14:paraId="376EDCE9" w14:textId="77777777" w:rsidR="00C7015E" w:rsidRPr="00772B94" w:rsidRDefault="00C7015E" w:rsidP="00E8198E">
            <w:pPr>
              <w:contextualSpacing/>
              <w:rPr>
                <w:rFonts w:asciiTheme="majorHAnsi" w:hAnsiTheme="majorHAnsi"/>
                <w:b/>
                <w:bCs/>
              </w:rPr>
            </w:pPr>
            <w:r w:rsidRPr="00772B94">
              <w:rPr>
                <w:rFonts w:asciiTheme="majorHAnsi" w:hAnsiTheme="majorHAnsi"/>
                <w:b/>
                <w:bCs/>
              </w:rPr>
              <w:t xml:space="preserve">   Total Liabilities</w:t>
            </w:r>
          </w:p>
        </w:tc>
        <w:tc>
          <w:tcPr>
            <w:tcW w:w="1378" w:type="dxa"/>
          </w:tcPr>
          <w:p w14:paraId="331D974F"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 25,588  </w:t>
            </w:r>
          </w:p>
        </w:tc>
        <w:tc>
          <w:tcPr>
            <w:tcW w:w="1378" w:type="dxa"/>
          </w:tcPr>
          <w:p w14:paraId="1142822D"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 38,914  </w:t>
            </w:r>
          </w:p>
        </w:tc>
        <w:tc>
          <w:tcPr>
            <w:tcW w:w="1378" w:type="dxa"/>
          </w:tcPr>
          <w:p w14:paraId="3F88AEF9"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 38,914  </w:t>
            </w:r>
          </w:p>
        </w:tc>
      </w:tr>
      <w:tr w:rsidR="00C7015E" w:rsidRPr="00772B94" w14:paraId="091A168B" w14:textId="77777777" w:rsidTr="00E36E92">
        <w:trPr>
          <w:trHeight w:val="300"/>
        </w:trPr>
        <w:tc>
          <w:tcPr>
            <w:tcW w:w="5216" w:type="dxa"/>
          </w:tcPr>
          <w:p w14:paraId="07F89BF4" w14:textId="77777777" w:rsidR="00C7015E" w:rsidRPr="00772B94" w:rsidRDefault="00C7015E" w:rsidP="00E8198E">
            <w:pPr>
              <w:contextualSpacing/>
              <w:rPr>
                <w:rFonts w:asciiTheme="majorHAnsi" w:hAnsiTheme="majorHAnsi"/>
                <w:b/>
                <w:bCs/>
              </w:rPr>
            </w:pPr>
            <w:r w:rsidRPr="00772B94">
              <w:rPr>
                <w:rFonts w:asciiTheme="majorHAnsi" w:hAnsiTheme="majorHAnsi"/>
                <w:b/>
                <w:bCs/>
              </w:rPr>
              <w:t xml:space="preserve">   Total Equity</w:t>
            </w:r>
          </w:p>
        </w:tc>
        <w:tc>
          <w:tcPr>
            <w:tcW w:w="1378" w:type="dxa"/>
          </w:tcPr>
          <w:p w14:paraId="6783974F"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141,928  </w:t>
            </w:r>
          </w:p>
        </w:tc>
        <w:tc>
          <w:tcPr>
            <w:tcW w:w="1378" w:type="dxa"/>
          </w:tcPr>
          <w:p w14:paraId="3E50B054"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132,441  </w:t>
            </w:r>
          </w:p>
        </w:tc>
        <w:tc>
          <w:tcPr>
            <w:tcW w:w="1378" w:type="dxa"/>
          </w:tcPr>
          <w:p w14:paraId="38895F4E"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132,441  </w:t>
            </w:r>
          </w:p>
        </w:tc>
      </w:tr>
      <w:tr w:rsidR="00C7015E" w:rsidRPr="00772B94" w14:paraId="27ABDEF9" w14:textId="77777777" w:rsidTr="00E36E92">
        <w:trPr>
          <w:trHeight w:val="300"/>
        </w:trPr>
        <w:tc>
          <w:tcPr>
            <w:tcW w:w="5216" w:type="dxa"/>
          </w:tcPr>
          <w:p w14:paraId="48DF98DB" w14:textId="77777777" w:rsidR="00C7015E" w:rsidRPr="00772B94" w:rsidRDefault="00C7015E" w:rsidP="00E8198E">
            <w:pPr>
              <w:contextualSpacing/>
              <w:rPr>
                <w:rFonts w:asciiTheme="majorHAnsi" w:hAnsiTheme="majorHAnsi"/>
                <w:b/>
                <w:bCs/>
              </w:rPr>
            </w:pPr>
            <w:r w:rsidRPr="00772B94">
              <w:rPr>
                <w:rFonts w:asciiTheme="majorHAnsi" w:hAnsiTheme="majorHAnsi"/>
                <w:b/>
                <w:bCs/>
              </w:rPr>
              <w:t>TOTAL LIABILITIES AND EQUITY</w:t>
            </w:r>
          </w:p>
        </w:tc>
        <w:tc>
          <w:tcPr>
            <w:tcW w:w="1378" w:type="dxa"/>
          </w:tcPr>
          <w:p w14:paraId="44F7D28A"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167,517  </w:t>
            </w:r>
          </w:p>
        </w:tc>
        <w:tc>
          <w:tcPr>
            <w:tcW w:w="1378" w:type="dxa"/>
          </w:tcPr>
          <w:p w14:paraId="7254CED2"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171,355  </w:t>
            </w:r>
          </w:p>
        </w:tc>
        <w:tc>
          <w:tcPr>
            <w:tcW w:w="1378" w:type="dxa"/>
          </w:tcPr>
          <w:p w14:paraId="3A8F5490" w14:textId="77777777" w:rsidR="00C7015E" w:rsidRPr="00772B94" w:rsidRDefault="00C7015E" w:rsidP="00E8198E">
            <w:pPr>
              <w:contextualSpacing/>
              <w:rPr>
                <w:rFonts w:asciiTheme="majorHAnsi" w:hAnsiTheme="majorHAnsi"/>
                <w:b/>
                <w:bCs/>
              </w:rPr>
            </w:pPr>
            <w:r>
              <w:rPr>
                <w:rFonts w:asciiTheme="majorHAnsi" w:hAnsiTheme="majorHAnsi"/>
                <w:b/>
                <w:bCs/>
              </w:rPr>
              <w:t>$</w:t>
            </w:r>
            <w:r w:rsidRPr="00772B94">
              <w:rPr>
                <w:rFonts w:asciiTheme="majorHAnsi" w:hAnsiTheme="majorHAnsi"/>
                <w:b/>
                <w:bCs/>
              </w:rPr>
              <w:t xml:space="preserve">171,355  </w:t>
            </w:r>
          </w:p>
        </w:tc>
      </w:tr>
    </w:tbl>
    <w:p w14:paraId="0795B4F3" w14:textId="77777777" w:rsidR="00C63DB5" w:rsidRDefault="00772B94" w:rsidP="005923A0">
      <w:pPr>
        <w:spacing w:after="0" w:line="360" w:lineRule="auto"/>
        <w:contextualSpacing/>
        <w:rPr>
          <w:rFonts w:asciiTheme="majorHAnsi" w:hAnsiTheme="majorHAnsi"/>
        </w:rPr>
      </w:pPr>
      <w:r w:rsidRPr="00772B94">
        <w:rPr>
          <w:rFonts w:asciiTheme="majorHAnsi" w:hAnsiTheme="majorHAnsi"/>
        </w:rPr>
        <w:t xml:space="preserve"> </w:t>
      </w:r>
    </w:p>
    <w:p w14:paraId="154B947D" w14:textId="77777777" w:rsidR="00C63DB5" w:rsidRDefault="00C63DB5">
      <w:pPr>
        <w:rPr>
          <w:rFonts w:asciiTheme="majorHAnsi" w:hAnsiTheme="majorHAnsi"/>
        </w:rPr>
      </w:pPr>
      <w:r w:rsidRPr="00A321F9">
        <w:rPr>
          <w:rFonts w:asciiTheme="majorHAnsi" w:hAnsiTheme="majorHAnsi"/>
          <w:noProof/>
        </w:rPr>
        <w:drawing>
          <wp:anchor distT="152400" distB="152400" distL="152400" distR="152400" simplePos="0" relativeHeight="251720704" behindDoc="1" locked="0" layoutInCell="1" allowOverlap="1" wp14:anchorId="3AC5242E" wp14:editId="3809C9C9">
            <wp:simplePos x="0" y="0"/>
            <wp:positionH relativeFrom="page">
              <wp:posOffset>914400</wp:posOffset>
            </wp:positionH>
            <wp:positionV relativeFrom="page">
              <wp:posOffset>8258810</wp:posOffset>
            </wp:positionV>
            <wp:extent cx="6020435" cy="914400"/>
            <wp:effectExtent l="0" t="0" r="0" b="0"/>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rotWithShape="1">
                    <a:blip r:embed="rId6">
                      <a:extLst/>
                    </a:blip>
                    <a:srcRect l="1" r="3167"/>
                    <a:stretch/>
                  </pic:blipFill>
                  <pic:spPr bwMode="auto">
                    <a:xfrm>
                      <a:off x="0" y="0"/>
                      <a:ext cx="6020435" cy="914400"/>
                    </a:xfrm>
                    <a:prstGeom prst="rect">
                      <a:avLst/>
                    </a:prstGeom>
                    <a:ln>
                      <a:noFill/>
                    </a:ln>
                    <a:effectLst/>
                    <a:extLst>
                      <a:ext uri="{53640926-AAD7-44D8-BBD7-CCE9431645EC}">
                        <a14:shadowObscured xmlns:a14="http://schemas.microsoft.com/office/drawing/2010/main"/>
                      </a:ext>
                    </a:extLst>
                  </pic:spPr>
                </pic:pic>
              </a:graphicData>
            </a:graphic>
          </wp:anchor>
        </w:drawing>
      </w:r>
      <w:r>
        <w:rPr>
          <w:rFonts w:asciiTheme="majorHAnsi" w:hAnsiTheme="majorHAnsi"/>
        </w:rPr>
        <w:br w:type="page"/>
      </w:r>
    </w:p>
    <w:p w14:paraId="0F8C3A75" w14:textId="77777777" w:rsidR="00C63DB5" w:rsidRPr="00E8198E" w:rsidRDefault="00C63DB5" w:rsidP="00C63DB5">
      <w:pPr>
        <w:spacing w:after="0" w:line="240" w:lineRule="auto"/>
        <w:contextualSpacing/>
        <w:jc w:val="center"/>
        <w:rPr>
          <w:rFonts w:asciiTheme="majorHAnsi" w:hAnsiTheme="majorHAnsi"/>
          <w:b/>
          <w:sz w:val="40"/>
        </w:rPr>
      </w:pPr>
      <w:proofErr w:type="spellStart"/>
      <w:r w:rsidRPr="00E8198E">
        <w:rPr>
          <w:rFonts w:asciiTheme="majorHAnsi" w:hAnsiTheme="majorHAnsi"/>
          <w:b/>
          <w:sz w:val="40"/>
        </w:rPr>
        <w:lastRenderedPageBreak/>
        <w:t>Resourcewest</w:t>
      </w:r>
      <w:proofErr w:type="spellEnd"/>
    </w:p>
    <w:p w14:paraId="11AB5314" w14:textId="77777777" w:rsidR="00C63DB5" w:rsidRPr="00E8198E" w:rsidRDefault="00C63DB5" w:rsidP="00C63DB5">
      <w:pPr>
        <w:spacing w:after="0" w:line="240" w:lineRule="auto"/>
        <w:contextualSpacing/>
        <w:jc w:val="center"/>
        <w:rPr>
          <w:rFonts w:asciiTheme="majorHAnsi" w:hAnsiTheme="majorHAnsi"/>
          <w:b/>
          <w:sz w:val="36"/>
        </w:rPr>
      </w:pPr>
      <w:r>
        <w:rPr>
          <w:rFonts w:asciiTheme="majorHAnsi" w:hAnsiTheme="majorHAnsi"/>
          <w:b/>
          <w:sz w:val="36"/>
        </w:rPr>
        <w:t>Budget vs. Actuals: FY 17 – FY 17 P&amp;L</w:t>
      </w:r>
    </w:p>
    <w:p w14:paraId="749EDF0F" w14:textId="77777777" w:rsidR="00C63DB5" w:rsidRDefault="00C63DB5" w:rsidP="00C63DB5">
      <w:pPr>
        <w:spacing w:after="0" w:line="240" w:lineRule="auto"/>
        <w:contextualSpacing/>
        <w:jc w:val="center"/>
        <w:rPr>
          <w:rFonts w:asciiTheme="majorHAnsi" w:hAnsiTheme="majorHAnsi"/>
          <w:sz w:val="28"/>
        </w:rPr>
      </w:pPr>
      <w:r w:rsidRPr="00E8198E">
        <w:rPr>
          <w:rFonts w:asciiTheme="majorHAnsi" w:hAnsiTheme="majorHAnsi"/>
          <w:sz w:val="28"/>
        </w:rPr>
        <w:t>As of June 30, 2017</w:t>
      </w:r>
    </w:p>
    <w:p w14:paraId="0DE03684" w14:textId="77777777" w:rsidR="00C63DB5" w:rsidRPr="00C63DB5" w:rsidRDefault="00C63DB5" w:rsidP="00C63DB5">
      <w:pPr>
        <w:spacing w:after="0" w:line="240" w:lineRule="auto"/>
        <w:contextualSpacing/>
        <w:jc w:val="center"/>
        <w:rPr>
          <w:rFonts w:asciiTheme="majorHAnsi" w:hAnsiTheme="majorHAnsi"/>
          <w:sz w:val="28"/>
        </w:rPr>
      </w:pPr>
    </w:p>
    <w:tbl>
      <w:tblPr>
        <w:tblStyle w:val="TableGrid"/>
        <w:tblW w:w="0" w:type="auto"/>
        <w:tblLook w:val="04A0" w:firstRow="1" w:lastRow="0" w:firstColumn="1" w:lastColumn="0" w:noHBand="0" w:noVBand="1"/>
      </w:tblPr>
      <w:tblGrid>
        <w:gridCol w:w="535"/>
        <w:gridCol w:w="3019"/>
        <w:gridCol w:w="1098"/>
        <w:gridCol w:w="1170"/>
        <w:gridCol w:w="1176"/>
        <w:gridCol w:w="1176"/>
        <w:gridCol w:w="1176"/>
      </w:tblGrid>
      <w:tr w:rsidR="00C63DB5" w:rsidRPr="00C63DB5" w14:paraId="218F185B" w14:textId="77777777">
        <w:trPr>
          <w:trHeight w:val="495"/>
        </w:trPr>
        <w:tc>
          <w:tcPr>
            <w:tcW w:w="535" w:type="dxa"/>
            <w:noWrap/>
          </w:tcPr>
          <w:p w14:paraId="6D98275D" w14:textId="77777777" w:rsidR="00C63DB5" w:rsidRPr="00C63DB5" w:rsidRDefault="00C63DB5" w:rsidP="00C63DB5">
            <w:pPr>
              <w:contextualSpacing/>
              <w:rPr>
                <w:rFonts w:asciiTheme="majorHAnsi" w:hAnsiTheme="majorHAnsi"/>
              </w:rPr>
            </w:pPr>
          </w:p>
        </w:tc>
        <w:tc>
          <w:tcPr>
            <w:tcW w:w="3019" w:type="dxa"/>
          </w:tcPr>
          <w:p w14:paraId="012B0A95" w14:textId="77777777" w:rsidR="00C63DB5" w:rsidRPr="00C63DB5" w:rsidRDefault="00C63DB5" w:rsidP="00C63DB5">
            <w:pPr>
              <w:contextualSpacing/>
              <w:rPr>
                <w:rFonts w:asciiTheme="majorHAnsi" w:hAnsiTheme="majorHAnsi"/>
              </w:rPr>
            </w:pPr>
          </w:p>
        </w:tc>
        <w:tc>
          <w:tcPr>
            <w:tcW w:w="1098" w:type="dxa"/>
          </w:tcPr>
          <w:p w14:paraId="6B41A9E7" w14:textId="77777777" w:rsidR="00C63DB5" w:rsidRPr="00C63DB5" w:rsidRDefault="00C63DB5" w:rsidP="00C63DB5">
            <w:pPr>
              <w:contextualSpacing/>
              <w:rPr>
                <w:rFonts w:asciiTheme="majorHAnsi" w:hAnsiTheme="majorHAnsi"/>
                <w:b/>
                <w:bCs/>
              </w:rPr>
            </w:pPr>
            <w:r w:rsidRPr="00C63DB5">
              <w:rPr>
                <w:rFonts w:asciiTheme="majorHAnsi" w:hAnsiTheme="majorHAnsi"/>
                <w:b/>
                <w:bCs/>
              </w:rPr>
              <w:t>Jun-17</w:t>
            </w:r>
          </w:p>
        </w:tc>
        <w:tc>
          <w:tcPr>
            <w:tcW w:w="1170" w:type="dxa"/>
          </w:tcPr>
          <w:p w14:paraId="511FF077" w14:textId="77777777" w:rsidR="00C63DB5" w:rsidRPr="00C63DB5" w:rsidRDefault="00C63DB5" w:rsidP="00C63DB5">
            <w:pPr>
              <w:contextualSpacing/>
              <w:rPr>
                <w:rFonts w:asciiTheme="majorHAnsi" w:hAnsiTheme="majorHAnsi"/>
                <w:b/>
                <w:bCs/>
              </w:rPr>
            </w:pPr>
            <w:r w:rsidRPr="00C63DB5">
              <w:rPr>
                <w:rFonts w:asciiTheme="majorHAnsi" w:hAnsiTheme="majorHAnsi"/>
                <w:b/>
                <w:bCs/>
              </w:rPr>
              <w:t>Jun-16</w:t>
            </w:r>
          </w:p>
        </w:tc>
        <w:tc>
          <w:tcPr>
            <w:tcW w:w="1176" w:type="dxa"/>
          </w:tcPr>
          <w:p w14:paraId="5158D9AD" w14:textId="428DA5EC" w:rsidR="00C63DB5" w:rsidRPr="00C63DB5" w:rsidRDefault="00C63DB5" w:rsidP="00C63DB5">
            <w:pPr>
              <w:contextualSpacing/>
              <w:rPr>
                <w:rFonts w:asciiTheme="majorHAnsi" w:hAnsiTheme="majorHAnsi"/>
                <w:b/>
                <w:bCs/>
              </w:rPr>
            </w:pPr>
            <w:r w:rsidRPr="00C63DB5">
              <w:rPr>
                <w:rFonts w:asciiTheme="majorHAnsi" w:hAnsiTheme="majorHAnsi"/>
                <w:b/>
                <w:bCs/>
              </w:rPr>
              <w:t>YTD</w:t>
            </w:r>
          </w:p>
        </w:tc>
        <w:tc>
          <w:tcPr>
            <w:tcW w:w="1176" w:type="dxa"/>
          </w:tcPr>
          <w:p w14:paraId="58A39085" w14:textId="4F232BB8" w:rsidR="00C63DB5" w:rsidRPr="00C63DB5" w:rsidRDefault="00C63DB5" w:rsidP="00C63DB5">
            <w:pPr>
              <w:contextualSpacing/>
              <w:rPr>
                <w:rFonts w:asciiTheme="majorHAnsi" w:hAnsiTheme="majorHAnsi"/>
                <w:b/>
                <w:bCs/>
              </w:rPr>
            </w:pPr>
            <w:r w:rsidRPr="00C63DB5">
              <w:rPr>
                <w:rFonts w:asciiTheme="majorHAnsi" w:hAnsiTheme="majorHAnsi"/>
                <w:b/>
                <w:bCs/>
              </w:rPr>
              <w:t xml:space="preserve"> Prior Year YTD</w:t>
            </w:r>
          </w:p>
        </w:tc>
        <w:tc>
          <w:tcPr>
            <w:tcW w:w="1176" w:type="dxa"/>
          </w:tcPr>
          <w:p w14:paraId="15EC33E2" w14:textId="13511BA5" w:rsidR="00C63DB5" w:rsidRPr="00C63DB5" w:rsidRDefault="00C63DB5" w:rsidP="00C63DB5">
            <w:pPr>
              <w:contextualSpacing/>
              <w:rPr>
                <w:rFonts w:asciiTheme="majorHAnsi" w:hAnsiTheme="majorHAnsi"/>
                <w:b/>
                <w:bCs/>
              </w:rPr>
            </w:pPr>
            <w:r w:rsidRPr="00C63DB5">
              <w:rPr>
                <w:rFonts w:asciiTheme="majorHAnsi" w:hAnsiTheme="majorHAnsi"/>
                <w:b/>
                <w:bCs/>
              </w:rPr>
              <w:t>FY 17 Total</w:t>
            </w:r>
          </w:p>
        </w:tc>
      </w:tr>
      <w:tr w:rsidR="00C63DB5" w:rsidRPr="00C63DB5" w14:paraId="742927EC" w14:textId="77777777">
        <w:trPr>
          <w:trHeight w:val="300"/>
        </w:trPr>
        <w:tc>
          <w:tcPr>
            <w:tcW w:w="535" w:type="dxa"/>
            <w:noWrap/>
          </w:tcPr>
          <w:p w14:paraId="09A617D4" w14:textId="77777777" w:rsidR="00C63DB5" w:rsidRPr="00C63DB5" w:rsidRDefault="00C63DB5" w:rsidP="00C63DB5">
            <w:pPr>
              <w:contextualSpacing/>
              <w:rPr>
                <w:rFonts w:asciiTheme="majorHAnsi" w:hAnsiTheme="majorHAnsi"/>
                <w:b/>
                <w:bCs/>
              </w:rPr>
            </w:pPr>
          </w:p>
        </w:tc>
        <w:tc>
          <w:tcPr>
            <w:tcW w:w="3019" w:type="dxa"/>
          </w:tcPr>
          <w:p w14:paraId="43ECDF68" w14:textId="77777777" w:rsidR="00C63DB5" w:rsidRPr="00C63DB5" w:rsidRDefault="00C63DB5" w:rsidP="00C63DB5">
            <w:pPr>
              <w:contextualSpacing/>
              <w:rPr>
                <w:rFonts w:asciiTheme="majorHAnsi" w:hAnsiTheme="majorHAnsi"/>
              </w:rPr>
            </w:pPr>
          </w:p>
        </w:tc>
        <w:tc>
          <w:tcPr>
            <w:tcW w:w="1098" w:type="dxa"/>
          </w:tcPr>
          <w:p w14:paraId="714365E1" w14:textId="77777777" w:rsidR="00C63DB5" w:rsidRPr="00C63DB5" w:rsidRDefault="00C63DB5" w:rsidP="00C63DB5">
            <w:pPr>
              <w:contextualSpacing/>
              <w:rPr>
                <w:rFonts w:asciiTheme="majorHAnsi" w:hAnsiTheme="majorHAnsi"/>
                <w:b/>
                <w:bCs/>
              </w:rPr>
            </w:pPr>
            <w:r w:rsidRPr="00C63DB5">
              <w:rPr>
                <w:rFonts w:asciiTheme="majorHAnsi" w:hAnsiTheme="majorHAnsi"/>
                <w:b/>
                <w:bCs/>
              </w:rPr>
              <w:t>Actual</w:t>
            </w:r>
          </w:p>
        </w:tc>
        <w:tc>
          <w:tcPr>
            <w:tcW w:w="1170" w:type="dxa"/>
          </w:tcPr>
          <w:p w14:paraId="41A8656B" w14:textId="77777777" w:rsidR="00C63DB5" w:rsidRPr="00C63DB5" w:rsidRDefault="00C63DB5" w:rsidP="00C63DB5">
            <w:pPr>
              <w:contextualSpacing/>
              <w:rPr>
                <w:rFonts w:asciiTheme="majorHAnsi" w:hAnsiTheme="majorHAnsi"/>
                <w:b/>
                <w:bCs/>
              </w:rPr>
            </w:pPr>
            <w:r w:rsidRPr="00C63DB5">
              <w:rPr>
                <w:rFonts w:asciiTheme="majorHAnsi" w:hAnsiTheme="majorHAnsi"/>
                <w:b/>
                <w:bCs/>
              </w:rPr>
              <w:t>Actual</w:t>
            </w:r>
          </w:p>
        </w:tc>
        <w:tc>
          <w:tcPr>
            <w:tcW w:w="1176" w:type="dxa"/>
          </w:tcPr>
          <w:p w14:paraId="74479D4C" w14:textId="77777777" w:rsidR="00C63DB5" w:rsidRPr="00C63DB5" w:rsidRDefault="00C63DB5" w:rsidP="00C63DB5">
            <w:pPr>
              <w:contextualSpacing/>
              <w:rPr>
                <w:rFonts w:asciiTheme="majorHAnsi" w:hAnsiTheme="majorHAnsi"/>
                <w:b/>
                <w:bCs/>
              </w:rPr>
            </w:pPr>
            <w:r w:rsidRPr="00C63DB5">
              <w:rPr>
                <w:rFonts w:asciiTheme="majorHAnsi" w:hAnsiTheme="majorHAnsi"/>
                <w:b/>
                <w:bCs/>
              </w:rPr>
              <w:t>Actual</w:t>
            </w:r>
          </w:p>
        </w:tc>
        <w:tc>
          <w:tcPr>
            <w:tcW w:w="1176" w:type="dxa"/>
          </w:tcPr>
          <w:p w14:paraId="7A6A6E3B" w14:textId="77777777" w:rsidR="00C63DB5" w:rsidRPr="00C63DB5" w:rsidRDefault="00C63DB5" w:rsidP="00C63DB5">
            <w:pPr>
              <w:contextualSpacing/>
              <w:rPr>
                <w:rFonts w:asciiTheme="majorHAnsi" w:hAnsiTheme="majorHAnsi"/>
                <w:b/>
                <w:bCs/>
              </w:rPr>
            </w:pPr>
            <w:r w:rsidRPr="00C63DB5">
              <w:rPr>
                <w:rFonts w:asciiTheme="majorHAnsi" w:hAnsiTheme="majorHAnsi"/>
                <w:b/>
                <w:bCs/>
              </w:rPr>
              <w:t>Actual</w:t>
            </w:r>
          </w:p>
        </w:tc>
        <w:tc>
          <w:tcPr>
            <w:tcW w:w="1176" w:type="dxa"/>
          </w:tcPr>
          <w:p w14:paraId="6013D6ED" w14:textId="77777777" w:rsidR="00C63DB5" w:rsidRPr="00C63DB5" w:rsidRDefault="00C63DB5" w:rsidP="00C63DB5">
            <w:pPr>
              <w:contextualSpacing/>
              <w:rPr>
                <w:rFonts w:asciiTheme="majorHAnsi" w:hAnsiTheme="majorHAnsi"/>
                <w:b/>
                <w:bCs/>
              </w:rPr>
            </w:pPr>
            <w:r w:rsidRPr="00C63DB5">
              <w:rPr>
                <w:rFonts w:asciiTheme="majorHAnsi" w:hAnsiTheme="majorHAnsi"/>
                <w:b/>
                <w:bCs/>
              </w:rPr>
              <w:t>Budget</w:t>
            </w:r>
          </w:p>
        </w:tc>
      </w:tr>
      <w:tr w:rsidR="00C63DB5" w:rsidRPr="00C63DB5" w14:paraId="2220F653" w14:textId="77777777">
        <w:trPr>
          <w:trHeight w:val="300"/>
        </w:trPr>
        <w:tc>
          <w:tcPr>
            <w:tcW w:w="535" w:type="dxa"/>
            <w:noWrap/>
          </w:tcPr>
          <w:p w14:paraId="69ED832A" w14:textId="77777777" w:rsidR="00C63DB5" w:rsidRPr="00C63DB5" w:rsidRDefault="00C63DB5" w:rsidP="00C63DB5">
            <w:pPr>
              <w:contextualSpacing/>
              <w:rPr>
                <w:rFonts w:asciiTheme="majorHAnsi" w:hAnsiTheme="majorHAnsi"/>
                <w:b/>
                <w:bCs/>
              </w:rPr>
            </w:pPr>
          </w:p>
        </w:tc>
        <w:tc>
          <w:tcPr>
            <w:tcW w:w="3019" w:type="dxa"/>
          </w:tcPr>
          <w:p w14:paraId="57CDDAF7" w14:textId="77777777" w:rsidR="00C63DB5" w:rsidRPr="00C63DB5" w:rsidRDefault="00C63DB5" w:rsidP="00C63DB5">
            <w:pPr>
              <w:contextualSpacing/>
              <w:rPr>
                <w:rFonts w:asciiTheme="majorHAnsi" w:hAnsiTheme="majorHAnsi"/>
                <w:b/>
                <w:bCs/>
              </w:rPr>
            </w:pPr>
            <w:r w:rsidRPr="00C63DB5">
              <w:rPr>
                <w:rFonts w:asciiTheme="majorHAnsi" w:hAnsiTheme="majorHAnsi"/>
                <w:b/>
                <w:bCs/>
              </w:rPr>
              <w:t>Revenue</w:t>
            </w:r>
          </w:p>
        </w:tc>
        <w:tc>
          <w:tcPr>
            <w:tcW w:w="1098" w:type="dxa"/>
          </w:tcPr>
          <w:p w14:paraId="0F56277A" w14:textId="77777777" w:rsidR="00C63DB5" w:rsidRPr="00C63DB5" w:rsidRDefault="00C63DB5" w:rsidP="00C63DB5">
            <w:pPr>
              <w:contextualSpacing/>
              <w:rPr>
                <w:rFonts w:asciiTheme="majorHAnsi" w:hAnsiTheme="majorHAnsi"/>
                <w:b/>
                <w:bCs/>
              </w:rPr>
            </w:pPr>
          </w:p>
        </w:tc>
        <w:tc>
          <w:tcPr>
            <w:tcW w:w="1170" w:type="dxa"/>
          </w:tcPr>
          <w:p w14:paraId="77351C74" w14:textId="77777777" w:rsidR="00C63DB5" w:rsidRPr="00C63DB5" w:rsidRDefault="00C63DB5" w:rsidP="00C63DB5">
            <w:pPr>
              <w:contextualSpacing/>
              <w:rPr>
                <w:rFonts w:asciiTheme="majorHAnsi" w:hAnsiTheme="majorHAnsi"/>
              </w:rPr>
            </w:pPr>
          </w:p>
        </w:tc>
        <w:tc>
          <w:tcPr>
            <w:tcW w:w="1176" w:type="dxa"/>
          </w:tcPr>
          <w:p w14:paraId="4B9183A1" w14:textId="77777777" w:rsidR="00C63DB5" w:rsidRPr="00C63DB5" w:rsidRDefault="00C63DB5" w:rsidP="00C63DB5">
            <w:pPr>
              <w:contextualSpacing/>
              <w:rPr>
                <w:rFonts w:asciiTheme="majorHAnsi" w:hAnsiTheme="majorHAnsi"/>
              </w:rPr>
            </w:pPr>
          </w:p>
        </w:tc>
        <w:tc>
          <w:tcPr>
            <w:tcW w:w="1176" w:type="dxa"/>
          </w:tcPr>
          <w:p w14:paraId="28738A23" w14:textId="77777777" w:rsidR="00C63DB5" w:rsidRPr="00C63DB5" w:rsidRDefault="00C63DB5" w:rsidP="00C63DB5">
            <w:pPr>
              <w:contextualSpacing/>
              <w:rPr>
                <w:rFonts w:asciiTheme="majorHAnsi" w:hAnsiTheme="majorHAnsi"/>
              </w:rPr>
            </w:pPr>
          </w:p>
        </w:tc>
        <w:tc>
          <w:tcPr>
            <w:tcW w:w="1176" w:type="dxa"/>
          </w:tcPr>
          <w:p w14:paraId="7387219A" w14:textId="77777777" w:rsidR="00C63DB5" w:rsidRPr="00C63DB5" w:rsidRDefault="00C63DB5" w:rsidP="00C63DB5">
            <w:pPr>
              <w:contextualSpacing/>
              <w:rPr>
                <w:rFonts w:asciiTheme="majorHAnsi" w:hAnsiTheme="majorHAnsi"/>
              </w:rPr>
            </w:pPr>
          </w:p>
        </w:tc>
      </w:tr>
      <w:tr w:rsidR="00C63DB5" w:rsidRPr="00C63DB5" w14:paraId="14AAEEA0" w14:textId="77777777">
        <w:trPr>
          <w:trHeight w:val="300"/>
        </w:trPr>
        <w:tc>
          <w:tcPr>
            <w:tcW w:w="535" w:type="dxa"/>
            <w:noWrap/>
          </w:tcPr>
          <w:p w14:paraId="65969ED9" w14:textId="77777777" w:rsidR="00C63DB5" w:rsidRPr="00C63DB5" w:rsidRDefault="00C63DB5" w:rsidP="00C63DB5">
            <w:pPr>
              <w:contextualSpacing/>
              <w:rPr>
                <w:rFonts w:asciiTheme="majorHAnsi" w:hAnsiTheme="majorHAnsi"/>
              </w:rPr>
            </w:pPr>
            <w:r w:rsidRPr="00C63DB5">
              <w:rPr>
                <w:rFonts w:asciiTheme="majorHAnsi" w:hAnsiTheme="majorHAnsi"/>
              </w:rPr>
              <w:t>1</w:t>
            </w:r>
          </w:p>
        </w:tc>
        <w:tc>
          <w:tcPr>
            <w:tcW w:w="3019" w:type="dxa"/>
          </w:tcPr>
          <w:p w14:paraId="5E58DCB9" w14:textId="5A12789D" w:rsidR="00C63DB5" w:rsidRPr="00C63DB5" w:rsidRDefault="00C63DB5" w:rsidP="00C63DB5">
            <w:pPr>
              <w:ind w:left="166"/>
              <w:contextualSpacing/>
              <w:rPr>
                <w:rFonts w:asciiTheme="majorHAnsi" w:hAnsiTheme="majorHAnsi"/>
                <w:b/>
                <w:bCs/>
              </w:rPr>
            </w:pPr>
            <w:r w:rsidRPr="00C63DB5">
              <w:rPr>
                <w:rFonts w:asciiTheme="majorHAnsi" w:hAnsiTheme="majorHAnsi"/>
                <w:b/>
                <w:bCs/>
              </w:rPr>
              <w:t>Employee Give Campaigns</w:t>
            </w:r>
          </w:p>
        </w:tc>
        <w:tc>
          <w:tcPr>
            <w:tcW w:w="1098" w:type="dxa"/>
          </w:tcPr>
          <w:p w14:paraId="121882A5"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0" w:type="dxa"/>
          </w:tcPr>
          <w:p w14:paraId="5158BAD3"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6" w:type="dxa"/>
          </w:tcPr>
          <w:p w14:paraId="5404040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9,558 </w:t>
            </w:r>
          </w:p>
        </w:tc>
        <w:tc>
          <w:tcPr>
            <w:tcW w:w="1176" w:type="dxa"/>
          </w:tcPr>
          <w:p w14:paraId="391C209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6,030 </w:t>
            </w:r>
          </w:p>
        </w:tc>
        <w:tc>
          <w:tcPr>
            <w:tcW w:w="1176" w:type="dxa"/>
          </w:tcPr>
          <w:p w14:paraId="071A3D36"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8,000 </w:t>
            </w:r>
          </w:p>
        </w:tc>
      </w:tr>
      <w:tr w:rsidR="00C63DB5" w:rsidRPr="00C63DB5" w14:paraId="7D5D0059" w14:textId="77777777">
        <w:trPr>
          <w:trHeight w:val="300"/>
        </w:trPr>
        <w:tc>
          <w:tcPr>
            <w:tcW w:w="535" w:type="dxa"/>
            <w:noWrap/>
          </w:tcPr>
          <w:p w14:paraId="7C9137D4" w14:textId="77777777" w:rsidR="00C63DB5" w:rsidRPr="00C63DB5" w:rsidRDefault="00C63DB5" w:rsidP="00C63DB5">
            <w:pPr>
              <w:contextualSpacing/>
              <w:rPr>
                <w:rFonts w:asciiTheme="majorHAnsi" w:hAnsiTheme="majorHAnsi"/>
              </w:rPr>
            </w:pPr>
            <w:r w:rsidRPr="00C63DB5">
              <w:rPr>
                <w:rFonts w:asciiTheme="majorHAnsi" w:hAnsiTheme="majorHAnsi"/>
              </w:rPr>
              <w:t>2</w:t>
            </w:r>
          </w:p>
        </w:tc>
        <w:tc>
          <w:tcPr>
            <w:tcW w:w="3019" w:type="dxa"/>
          </w:tcPr>
          <w:p w14:paraId="6A17B9B2" w14:textId="299E4EB4" w:rsidR="00C63DB5" w:rsidRPr="00C63DB5" w:rsidRDefault="00C63DB5" w:rsidP="00C63DB5">
            <w:pPr>
              <w:ind w:left="166"/>
              <w:contextualSpacing/>
              <w:rPr>
                <w:rFonts w:asciiTheme="majorHAnsi" w:hAnsiTheme="majorHAnsi"/>
                <w:b/>
                <w:bCs/>
              </w:rPr>
            </w:pPr>
            <w:r w:rsidRPr="00C63DB5">
              <w:rPr>
                <w:rFonts w:asciiTheme="majorHAnsi" w:hAnsiTheme="majorHAnsi"/>
                <w:b/>
                <w:bCs/>
              </w:rPr>
              <w:t>Civic</w:t>
            </w:r>
          </w:p>
        </w:tc>
        <w:tc>
          <w:tcPr>
            <w:tcW w:w="1098" w:type="dxa"/>
          </w:tcPr>
          <w:p w14:paraId="2B3BE145"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0" w:type="dxa"/>
          </w:tcPr>
          <w:p w14:paraId="333DD45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6" w:type="dxa"/>
          </w:tcPr>
          <w:p w14:paraId="66087B0D"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5,150 </w:t>
            </w:r>
          </w:p>
        </w:tc>
        <w:tc>
          <w:tcPr>
            <w:tcW w:w="1176" w:type="dxa"/>
          </w:tcPr>
          <w:p w14:paraId="6E659350"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14,041 </w:t>
            </w:r>
          </w:p>
        </w:tc>
        <w:tc>
          <w:tcPr>
            <w:tcW w:w="1176" w:type="dxa"/>
          </w:tcPr>
          <w:p w14:paraId="49D14BFD"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10,000 </w:t>
            </w:r>
          </w:p>
        </w:tc>
      </w:tr>
      <w:tr w:rsidR="00C63DB5" w:rsidRPr="00C63DB5" w14:paraId="2E2F603B" w14:textId="77777777">
        <w:trPr>
          <w:trHeight w:val="300"/>
        </w:trPr>
        <w:tc>
          <w:tcPr>
            <w:tcW w:w="535" w:type="dxa"/>
            <w:noWrap/>
          </w:tcPr>
          <w:p w14:paraId="73E3558F" w14:textId="77777777" w:rsidR="00C63DB5" w:rsidRPr="00C63DB5" w:rsidRDefault="00C63DB5" w:rsidP="00C63DB5">
            <w:pPr>
              <w:contextualSpacing/>
              <w:rPr>
                <w:rFonts w:asciiTheme="majorHAnsi" w:hAnsiTheme="majorHAnsi"/>
              </w:rPr>
            </w:pPr>
            <w:r w:rsidRPr="00C63DB5">
              <w:rPr>
                <w:rFonts w:asciiTheme="majorHAnsi" w:hAnsiTheme="majorHAnsi"/>
              </w:rPr>
              <w:t>3</w:t>
            </w:r>
          </w:p>
        </w:tc>
        <w:tc>
          <w:tcPr>
            <w:tcW w:w="3019" w:type="dxa"/>
          </w:tcPr>
          <w:p w14:paraId="73563945" w14:textId="5B68CAEF" w:rsidR="00C63DB5" w:rsidRPr="00C63DB5" w:rsidRDefault="00C63DB5" w:rsidP="00C63DB5">
            <w:pPr>
              <w:ind w:left="166"/>
              <w:contextualSpacing/>
              <w:rPr>
                <w:rFonts w:asciiTheme="majorHAnsi" w:hAnsiTheme="majorHAnsi"/>
                <w:b/>
                <w:bCs/>
              </w:rPr>
            </w:pPr>
            <w:r w:rsidRPr="00C63DB5">
              <w:rPr>
                <w:rFonts w:asciiTheme="majorHAnsi" w:hAnsiTheme="majorHAnsi"/>
                <w:b/>
                <w:bCs/>
              </w:rPr>
              <w:t>Individuals</w:t>
            </w:r>
          </w:p>
        </w:tc>
        <w:tc>
          <w:tcPr>
            <w:tcW w:w="1098" w:type="dxa"/>
          </w:tcPr>
          <w:p w14:paraId="4DE002AD"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5,208 </w:t>
            </w:r>
          </w:p>
        </w:tc>
        <w:tc>
          <w:tcPr>
            <w:tcW w:w="1170" w:type="dxa"/>
          </w:tcPr>
          <w:p w14:paraId="25D3955E"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4,288 </w:t>
            </w:r>
          </w:p>
        </w:tc>
        <w:tc>
          <w:tcPr>
            <w:tcW w:w="1176" w:type="dxa"/>
          </w:tcPr>
          <w:p w14:paraId="41160DEA"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80,072 </w:t>
            </w:r>
          </w:p>
        </w:tc>
        <w:tc>
          <w:tcPr>
            <w:tcW w:w="1176" w:type="dxa"/>
          </w:tcPr>
          <w:p w14:paraId="0620B0E3"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73,446 </w:t>
            </w:r>
          </w:p>
        </w:tc>
        <w:tc>
          <w:tcPr>
            <w:tcW w:w="1176" w:type="dxa"/>
          </w:tcPr>
          <w:p w14:paraId="2F2EB70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75,000 </w:t>
            </w:r>
          </w:p>
        </w:tc>
      </w:tr>
      <w:tr w:rsidR="00C63DB5" w:rsidRPr="00C63DB5" w14:paraId="44D8CCB1" w14:textId="77777777">
        <w:trPr>
          <w:trHeight w:val="300"/>
        </w:trPr>
        <w:tc>
          <w:tcPr>
            <w:tcW w:w="535" w:type="dxa"/>
            <w:noWrap/>
          </w:tcPr>
          <w:p w14:paraId="6A8B7A1E" w14:textId="77777777" w:rsidR="00C63DB5" w:rsidRPr="00C63DB5" w:rsidRDefault="00C63DB5" w:rsidP="00C63DB5">
            <w:pPr>
              <w:contextualSpacing/>
              <w:rPr>
                <w:rFonts w:asciiTheme="majorHAnsi" w:hAnsiTheme="majorHAnsi"/>
              </w:rPr>
            </w:pPr>
            <w:r w:rsidRPr="00C63DB5">
              <w:rPr>
                <w:rFonts w:asciiTheme="majorHAnsi" w:hAnsiTheme="majorHAnsi"/>
              </w:rPr>
              <w:t>4</w:t>
            </w:r>
          </w:p>
        </w:tc>
        <w:tc>
          <w:tcPr>
            <w:tcW w:w="3019" w:type="dxa"/>
          </w:tcPr>
          <w:p w14:paraId="03D8C411" w14:textId="46EF0A3E" w:rsidR="00C63DB5" w:rsidRPr="00C63DB5" w:rsidRDefault="00C63DB5" w:rsidP="00C63DB5">
            <w:pPr>
              <w:ind w:left="166"/>
              <w:contextualSpacing/>
              <w:rPr>
                <w:rFonts w:asciiTheme="majorHAnsi" w:hAnsiTheme="majorHAnsi"/>
                <w:b/>
                <w:bCs/>
              </w:rPr>
            </w:pPr>
            <w:r w:rsidRPr="00C63DB5">
              <w:rPr>
                <w:rFonts w:asciiTheme="majorHAnsi" w:hAnsiTheme="majorHAnsi"/>
                <w:b/>
                <w:bCs/>
              </w:rPr>
              <w:t>Businesses</w:t>
            </w:r>
          </w:p>
        </w:tc>
        <w:tc>
          <w:tcPr>
            <w:tcW w:w="1098" w:type="dxa"/>
          </w:tcPr>
          <w:p w14:paraId="2DE67A9F"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550 </w:t>
            </w:r>
          </w:p>
        </w:tc>
        <w:tc>
          <w:tcPr>
            <w:tcW w:w="1170" w:type="dxa"/>
          </w:tcPr>
          <w:p w14:paraId="7DFAF34F" w14:textId="77777777" w:rsidR="00C63DB5" w:rsidRPr="00C63DB5" w:rsidRDefault="00C63DB5" w:rsidP="00C63DB5">
            <w:pPr>
              <w:contextualSpacing/>
              <w:rPr>
                <w:rFonts w:asciiTheme="majorHAnsi" w:hAnsiTheme="majorHAnsi"/>
              </w:rPr>
            </w:pPr>
            <w:r w:rsidRPr="00C63DB5">
              <w:rPr>
                <w:rFonts w:asciiTheme="majorHAnsi" w:hAnsiTheme="majorHAnsi"/>
              </w:rPr>
              <w:t>(5,000)</w:t>
            </w:r>
          </w:p>
        </w:tc>
        <w:tc>
          <w:tcPr>
            <w:tcW w:w="1176" w:type="dxa"/>
          </w:tcPr>
          <w:p w14:paraId="1F551DD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9,804 </w:t>
            </w:r>
          </w:p>
        </w:tc>
        <w:tc>
          <w:tcPr>
            <w:tcW w:w="1176" w:type="dxa"/>
          </w:tcPr>
          <w:p w14:paraId="1F6618DF"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19,194 </w:t>
            </w:r>
          </w:p>
        </w:tc>
        <w:tc>
          <w:tcPr>
            <w:tcW w:w="1176" w:type="dxa"/>
          </w:tcPr>
          <w:p w14:paraId="2AD4E819"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12,000 </w:t>
            </w:r>
          </w:p>
        </w:tc>
      </w:tr>
      <w:tr w:rsidR="00C63DB5" w:rsidRPr="00C63DB5" w14:paraId="4C48FB6F" w14:textId="77777777">
        <w:trPr>
          <w:trHeight w:val="300"/>
        </w:trPr>
        <w:tc>
          <w:tcPr>
            <w:tcW w:w="535" w:type="dxa"/>
            <w:noWrap/>
          </w:tcPr>
          <w:p w14:paraId="4C317253" w14:textId="77777777" w:rsidR="00C63DB5" w:rsidRPr="00C63DB5" w:rsidRDefault="00C63DB5" w:rsidP="00C63DB5">
            <w:pPr>
              <w:contextualSpacing/>
              <w:rPr>
                <w:rFonts w:asciiTheme="majorHAnsi" w:hAnsiTheme="majorHAnsi"/>
              </w:rPr>
            </w:pPr>
            <w:r w:rsidRPr="00C63DB5">
              <w:rPr>
                <w:rFonts w:asciiTheme="majorHAnsi" w:hAnsiTheme="majorHAnsi"/>
              </w:rPr>
              <w:t>5</w:t>
            </w:r>
          </w:p>
        </w:tc>
        <w:tc>
          <w:tcPr>
            <w:tcW w:w="3019" w:type="dxa"/>
          </w:tcPr>
          <w:p w14:paraId="1FFBB3B2" w14:textId="6B919AFC" w:rsidR="00C63DB5" w:rsidRPr="00C63DB5" w:rsidRDefault="00E36E92" w:rsidP="00C63DB5">
            <w:pPr>
              <w:ind w:left="166"/>
              <w:contextualSpacing/>
              <w:rPr>
                <w:rFonts w:asciiTheme="majorHAnsi" w:hAnsiTheme="majorHAnsi"/>
                <w:b/>
                <w:bCs/>
              </w:rPr>
            </w:pPr>
            <w:r>
              <w:rPr>
                <w:rFonts w:asciiTheme="majorHAnsi" w:hAnsiTheme="majorHAnsi"/>
                <w:b/>
                <w:bCs/>
              </w:rPr>
              <w:t>F</w:t>
            </w:r>
            <w:r w:rsidR="00C63DB5" w:rsidRPr="00C63DB5">
              <w:rPr>
                <w:rFonts w:asciiTheme="majorHAnsi" w:hAnsiTheme="majorHAnsi"/>
                <w:b/>
                <w:bCs/>
              </w:rPr>
              <w:t xml:space="preserve"> Community</w:t>
            </w:r>
          </w:p>
        </w:tc>
        <w:tc>
          <w:tcPr>
            <w:tcW w:w="1098" w:type="dxa"/>
          </w:tcPr>
          <w:p w14:paraId="1629697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20 </w:t>
            </w:r>
          </w:p>
        </w:tc>
        <w:tc>
          <w:tcPr>
            <w:tcW w:w="1170" w:type="dxa"/>
          </w:tcPr>
          <w:p w14:paraId="4DBFBDBE"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6" w:type="dxa"/>
          </w:tcPr>
          <w:p w14:paraId="4FDEEEC0"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22,479 </w:t>
            </w:r>
          </w:p>
        </w:tc>
        <w:tc>
          <w:tcPr>
            <w:tcW w:w="1176" w:type="dxa"/>
          </w:tcPr>
          <w:p w14:paraId="367A159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8,499 </w:t>
            </w:r>
          </w:p>
        </w:tc>
        <w:tc>
          <w:tcPr>
            <w:tcW w:w="1176" w:type="dxa"/>
          </w:tcPr>
          <w:p w14:paraId="049B1388"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15,000 </w:t>
            </w:r>
          </w:p>
        </w:tc>
      </w:tr>
      <w:tr w:rsidR="00C63DB5" w:rsidRPr="00C63DB5" w14:paraId="5D28CB0C" w14:textId="77777777">
        <w:trPr>
          <w:trHeight w:val="300"/>
        </w:trPr>
        <w:tc>
          <w:tcPr>
            <w:tcW w:w="535" w:type="dxa"/>
            <w:noWrap/>
          </w:tcPr>
          <w:p w14:paraId="26E29F8D" w14:textId="77777777" w:rsidR="00C63DB5" w:rsidRPr="00C63DB5" w:rsidRDefault="00C63DB5" w:rsidP="00C63DB5">
            <w:pPr>
              <w:contextualSpacing/>
              <w:rPr>
                <w:rFonts w:asciiTheme="majorHAnsi" w:hAnsiTheme="majorHAnsi"/>
              </w:rPr>
            </w:pPr>
            <w:r w:rsidRPr="00C63DB5">
              <w:rPr>
                <w:rFonts w:asciiTheme="majorHAnsi" w:hAnsiTheme="majorHAnsi"/>
              </w:rPr>
              <w:t>6</w:t>
            </w:r>
          </w:p>
        </w:tc>
        <w:tc>
          <w:tcPr>
            <w:tcW w:w="3019" w:type="dxa"/>
          </w:tcPr>
          <w:p w14:paraId="5F0FAFF9" w14:textId="0CB5303A" w:rsidR="00C63DB5" w:rsidRPr="00C63DB5" w:rsidRDefault="00C63DB5" w:rsidP="00C7015E">
            <w:pPr>
              <w:ind w:left="166"/>
              <w:contextualSpacing/>
              <w:rPr>
                <w:rFonts w:asciiTheme="majorHAnsi" w:hAnsiTheme="majorHAnsi"/>
                <w:b/>
                <w:bCs/>
              </w:rPr>
            </w:pPr>
            <w:r w:rsidRPr="00C63DB5">
              <w:rPr>
                <w:rFonts w:asciiTheme="majorHAnsi" w:hAnsiTheme="majorHAnsi"/>
                <w:b/>
                <w:bCs/>
              </w:rPr>
              <w:t>Grants - by Class</w:t>
            </w:r>
          </w:p>
        </w:tc>
        <w:tc>
          <w:tcPr>
            <w:tcW w:w="1098" w:type="dxa"/>
          </w:tcPr>
          <w:p w14:paraId="77DED5C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7,083 </w:t>
            </w:r>
          </w:p>
        </w:tc>
        <w:tc>
          <w:tcPr>
            <w:tcW w:w="1170" w:type="dxa"/>
          </w:tcPr>
          <w:p w14:paraId="3ABCD3FE" w14:textId="77777777" w:rsidR="00C63DB5" w:rsidRPr="00C63DB5" w:rsidRDefault="00C63DB5" w:rsidP="00C63DB5">
            <w:pPr>
              <w:contextualSpacing/>
              <w:rPr>
                <w:rFonts w:asciiTheme="majorHAnsi" w:hAnsiTheme="majorHAnsi"/>
              </w:rPr>
            </w:pPr>
            <w:r w:rsidRPr="00C63DB5">
              <w:rPr>
                <w:rFonts w:asciiTheme="majorHAnsi" w:hAnsiTheme="majorHAnsi"/>
              </w:rPr>
              <w:t>(24,200)</w:t>
            </w:r>
          </w:p>
        </w:tc>
        <w:tc>
          <w:tcPr>
            <w:tcW w:w="1176" w:type="dxa"/>
          </w:tcPr>
          <w:p w14:paraId="791D8BDD"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36,500 </w:t>
            </w:r>
          </w:p>
        </w:tc>
        <w:tc>
          <w:tcPr>
            <w:tcW w:w="1176" w:type="dxa"/>
          </w:tcPr>
          <w:p w14:paraId="7D8BA042"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78,320 </w:t>
            </w:r>
          </w:p>
        </w:tc>
        <w:tc>
          <w:tcPr>
            <w:tcW w:w="1176" w:type="dxa"/>
          </w:tcPr>
          <w:p w14:paraId="708FF14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45,000 </w:t>
            </w:r>
          </w:p>
        </w:tc>
      </w:tr>
      <w:tr w:rsidR="00C63DB5" w:rsidRPr="00C63DB5" w14:paraId="4295B183" w14:textId="77777777">
        <w:trPr>
          <w:trHeight w:val="300"/>
        </w:trPr>
        <w:tc>
          <w:tcPr>
            <w:tcW w:w="535" w:type="dxa"/>
            <w:noWrap/>
          </w:tcPr>
          <w:p w14:paraId="01026E7E" w14:textId="77777777" w:rsidR="00C63DB5" w:rsidRPr="00C63DB5" w:rsidRDefault="00C63DB5" w:rsidP="00C63DB5">
            <w:pPr>
              <w:contextualSpacing/>
              <w:rPr>
                <w:rFonts w:asciiTheme="majorHAnsi" w:hAnsiTheme="majorHAnsi"/>
              </w:rPr>
            </w:pPr>
            <w:r w:rsidRPr="00C63DB5">
              <w:rPr>
                <w:rFonts w:asciiTheme="majorHAnsi" w:hAnsiTheme="majorHAnsi"/>
              </w:rPr>
              <w:t>7</w:t>
            </w:r>
          </w:p>
        </w:tc>
        <w:tc>
          <w:tcPr>
            <w:tcW w:w="3019" w:type="dxa"/>
          </w:tcPr>
          <w:p w14:paraId="55559729" w14:textId="1E07DFCA" w:rsidR="00C63DB5" w:rsidRPr="00C63DB5" w:rsidRDefault="00C63DB5" w:rsidP="00C63DB5">
            <w:pPr>
              <w:ind w:left="166"/>
              <w:contextualSpacing/>
              <w:rPr>
                <w:rFonts w:asciiTheme="majorHAnsi" w:hAnsiTheme="majorHAnsi"/>
                <w:b/>
                <w:bCs/>
              </w:rPr>
            </w:pPr>
            <w:r w:rsidRPr="00C63DB5">
              <w:rPr>
                <w:rFonts w:asciiTheme="majorHAnsi" w:hAnsiTheme="majorHAnsi"/>
                <w:b/>
                <w:bCs/>
              </w:rPr>
              <w:t>City, State &amp; School Grants</w:t>
            </w:r>
          </w:p>
        </w:tc>
        <w:tc>
          <w:tcPr>
            <w:tcW w:w="1098" w:type="dxa"/>
          </w:tcPr>
          <w:p w14:paraId="4F94F35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5,030 </w:t>
            </w:r>
          </w:p>
        </w:tc>
        <w:tc>
          <w:tcPr>
            <w:tcW w:w="1170" w:type="dxa"/>
          </w:tcPr>
          <w:p w14:paraId="2048F235"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5,000 </w:t>
            </w:r>
          </w:p>
        </w:tc>
        <w:tc>
          <w:tcPr>
            <w:tcW w:w="1176" w:type="dxa"/>
          </w:tcPr>
          <w:p w14:paraId="2980904E"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38,605 </w:t>
            </w:r>
          </w:p>
        </w:tc>
        <w:tc>
          <w:tcPr>
            <w:tcW w:w="1176" w:type="dxa"/>
          </w:tcPr>
          <w:p w14:paraId="442CCAE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38,978 </w:t>
            </w:r>
          </w:p>
        </w:tc>
        <w:tc>
          <w:tcPr>
            <w:tcW w:w="1176" w:type="dxa"/>
          </w:tcPr>
          <w:p w14:paraId="05705C68"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38,000 </w:t>
            </w:r>
          </w:p>
        </w:tc>
      </w:tr>
      <w:tr w:rsidR="00C63DB5" w:rsidRPr="00C63DB5" w14:paraId="623AE13E" w14:textId="77777777">
        <w:trPr>
          <w:trHeight w:val="300"/>
        </w:trPr>
        <w:tc>
          <w:tcPr>
            <w:tcW w:w="535" w:type="dxa"/>
            <w:noWrap/>
          </w:tcPr>
          <w:p w14:paraId="03C7BD1E" w14:textId="77777777" w:rsidR="00C63DB5" w:rsidRPr="00C63DB5" w:rsidRDefault="00C63DB5" w:rsidP="00C63DB5">
            <w:pPr>
              <w:contextualSpacing/>
              <w:rPr>
                <w:rFonts w:asciiTheme="majorHAnsi" w:hAnsiTheme="majorHAnsi"/>
              </w:rPr>
            </w:pPr>
            <w:r w:rsidRPr="00C63DB5">
              <w:rPr>
                <w:rFonts w:asciiTheme="majorHAnsi" w:hAnsiTheme="majorHAnsi"/>
              </w:rPr>
              <w:t>8</w:t>
            </w:r>
          </w:p>
        </w:tc>
        <w:tc>
          <w:tcPr>
            <w:tcW w:w="3019" w:type="dxa"/>
          </w:tcPr>
          <w:p w14:paraId="20AEE92A" w14:textId="2F20FD22" w:rsidR="00C63DB5" w:rsidRPr="00C63DB5" w:rsidRDefault="00C63DB5" w:rsidP="00C63DB5">
            <w:pPr>
              <w:ind w:left="166"/>
              <w:contextualSpacing/>
              <w:rPr>
                <w:rFonts w:asciiTheme="majorHAnsi" w:hAnsiTheme="majorHAnsi"/>
                <w:b/>
                <w:bCs/>
              </w:rPr>
            </w:pPr>
            <w:r w:rsidRPr="00C63DB5">
              <w:rPr>
                <w:rFonts w:asciiTheme="majorHAnsi" w:hAnsiTheme="majorHAnsi"/>
                <w:b/>
                <w:bCs/>
              </w:rPr>
              <w:t>Miscellaneous Revenue</w:t>
            </w:r>
          </w:p>
        </w:tc>
        <w:tc>
          <w:tcPr>
            <w:tcW w:w="1098" w:type="dxa"/>
          </w:tcPr>
          <w:p w14:paraId="7133ABC0"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621 </w:t>
            </w:r>
          </w:p>
        </w:tc>
        <w:tc>
          <w:tcPr>
            <w:tcW w:w="1170" w:type="dxa"/>
          </w:tcPr>
          <w:p w14:paraId="6650C72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100 </w:t>
            </w:r>
          </w:p>
        </w:tc>
        <w:tc>
          <w:tcPr>
            <w:tcW w:w="1176" w:type="dxa"/>
          </w:tcPr>
          <w:p w14:paraId="43F429D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621 </w:t>
            </w:r>
          </w:p>
        </w:tc>
        <w:tc>
          <w:tcPr>
            <w:tcW w:w="1176" w:type="dxa"/>
          </w:tcPr>
          <w:p w14:paraId="08F6B3D8"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100 </w:t>
            </w:r>
          </w:p>
        </w:tc>
        <w:tc>
          <w:tcPr>
            <w:tcW w:w="1176" w:type="dxa"/>
          </w:tcPr>
          <w:p w14:paraId="7B5E0D8D"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r>
      <w:tr w:rsidR="00C63DB5" w:rsidRPr="00C63DB5" w14:paraId="3F69E42A" w14:textId="77777777">
        <w:trPr>
          <w:trHeight w:val="300"/>
        </w:trPr>
        <w:tc>
          <w:tcPr>
            <w:tcW w:w="535" w:type="dxa"/>
            <w:noWrap/>
          </w:tcPr>
          <w:p w14:paraId="07DFEDA8" w14:textId="77777777" w:rsidR="00C63DB5" w:rsidRPr="00C63DB5" w:rsidRDefault="00C63DB5" w:rsidP="00C63DB5">
            <w:pPr>
              <w:contextualSpacing/>
              <w:rPr>
                <w:rFonts w:asciiTheme="majorHAnsi" w:hAnsiTheme="majorHAnsi"/>
              </w:rPr>
            </w:pPr>
            <w:r w:rsidRPr="00C63DB5">
              <w:rPr>
                <w:rFonts w:asciiTheme="majorHAnsi" w:hAnsiTheme="majorHAnsi"/>
              </w:rPr>
              <w:t>9</w:t>
            </w:r>
          </w:p>
        </w:tc>
        <w:tc>
          <w:tcPr>
            <w:tcW w:w="3019" w:type="dxa"/>
          </w:tcPr>
          <w:p w14:paraId="34ACE940" w14:textId="1F9BD666" w:rsidR="00C63DB5" w:rsidRPr="00C63DB5" w:rsidRDefault="00C63DB5" w:rsidP="00C63DB5">
            <w:pPr>
              <w:ind w:left="166"/>
              <w:contextualSpacing/>
              <w:rPr>
                <w:rFonts w:asciiTheme="majorHAnsi" w:hAnsiTheme="majorHAnsi"/>
                <w:b/>
                <w:bCs/>
              </w:rPr>
            </w:pPr>
            <w:r w:rsidRPr="00C63DB5">
              <w:rPr>
                <w:rFonts w:asciiTheme="majorHAnsi" w:hAnsiTheme="majorHAnsi"/>
                <w:b/>
                <w:bCs/>
              </w:rPr>
              <w:t>Interest Income</w:t>
            </w:r>
          </w:p>
        </w:tc>
        <w:tc>
          <w:tcPr>
            <w:tcW w:w="1098" w:type="dxa"/>
          </w:tcPr>
          <w:p w14:paraId="687CFDF6"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26 </w:t>
            </w:r>
          </w:p>
        </w:tc>
        <w:tc>
          <w:tcPr>
            <w:tcW w:w="1170" w:type="dxa"/>
          </w:tcPr>
          <w:p w14:paraId="1E27ABA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30 </w:t>
            </w:r>
          </w:p>
        </w:tc>
        <w:tc>
          <w:tcPr>
            <w:tcW w:w="1176" w:type="dxa"/>
          </w:tcPr>
          <w:p w14:paraId="72F1AF23"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267 </w:t>
            </w:r>
          </w:p>
        </w:tc>
        <w:tc>
          <w:tcPr>
            <w:tcW w:w="1176" w:type="dxa"/>
          </w:tcPr>
          <w:p w14:paraId="3CD8C0C2"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233 </w:t>
            </w:r>
          </w:p>
        </w:tc>
        <w:tc>
          <w:tcPr>
            <w:tcW w:w="1176" w:type="dxa"/>
          </w:tcPr>
          <w:p w14:paraId="6267B3CE"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200 </w:t>
            </w:r>
          </w:p>
        </w:tc>
      </w:tr>
      <w:tr w:rsidR="00C63DB5" w:rsidRPr="00C63DB5" w14:paraId="78246FC4" w14:textId="77777777">
        <w:trPr>
          <w:trHeight w:val="300"/>
        </w:trPr>
        <w:tc>
          <w:tcPr>
            <w:tcW w:w="535" w:type="dxa"/>
            <w:noWrap/>
          </w:tcPr>
          <w:p w14:paraId="5C630289" w14:textId="77777777" w:rsidR="00C63DB5" w:rsidRPr="00C63DB5" w:rsidRDefault="00C63DB5" w:rsidP="00C63DB5">
            <w:pPr>
              <w:contextualSpacing/>
              <w:rPr>
                <w:rFonts w:asciiTheme="majorHAnsi" w:hAnsiTheme="majorHAnsi"/>
              </w:rPr>
            </w:pPr>
            <w:r w:rsidRPr="00C63DB5">
              <w:rPr>
                <w:rFonts w:asciiTheme="majorHAnsi" w:hAnsiTheme="majorHAnsi"/>
              </w:rPr>
              <w:t>10</w:t>
            </w:r>
          </w:p>
        </w:tc>
        <w:tc>
          <w:tcPr>
            <w:tcW w:w="3019" w:type="dxa"/>
          </w:tcPr>
          <w:p w14:paraId="5D653575" w14:textId="387CC0C0" w:rsidR="00C63DB5" w:rsidRPr="00C63DB5" w:rsidRDefault="00C63DB5" w:rsidP="00C63DB5">
            <w:pPr>
              <w:ind w:left="166"/>
              <w:contextualSpacing/>
              <w:rPr>
                <w:rFonts w:asciiTheme="majorHAnsi" w:hAnsiTheme="majorHAnsi"/>
                <w:b/>
                <w:bCs/>
              </w:rPr>
            </w:pPr>
            <w:r w:rsidRPr="00C63DB5">
              <w:rPr>
                <w:rFonts w:asciiTheme="majorHAnsi" w:hAnsiTheme="majorHAnsi"/>
                <w:b/>
                <w:bCs/>
              </w:rPr>
              <w:t>Annual Fundraiser</w:t>
            </w:r>
          </w:p>
        </w:tc>
        <w:tc>
          <w:tcPr>
            <w:tcW w:w="1098" w:type="dxa"/>
          </w:tcPr>
          <w:p w14:paraId="0EC0B4B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0" w:type="dxa"/>
          </w:tcPr>
          <w:p w14:paraId="11E21AA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5,025 </w:t>
            </w:r>
          </w:p>
        </w:tc>
        <w:tc>
          <w:tcPr>
            <w:tcW w:w="1176" w:type="dxa"/>
          </w:tcPr>
          <w:p w14:paraId="2A24BB9A"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40,684 </w:t>
            </w:r>
          </w:p>
        </w:tc>
        <w:tc>
          <w:tcPr>
            <w:tcW w:w="1176" w:type="dxa"/>
          </w:tcPr>
          <w:p w14:paraId="5E3DDB5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45,795 </w:t>
            </w:r>
          </w:p>
        </w:tc>
        <w:tc>
          <w:tcPr>
            <w:tcW w:w="1176" w:type="dxa"/>
          </w:tcPr>
          <w:p w14:paraId="06153F2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40,000 </w:t>
            </w:r>
          </w:p>
        </w:tc>
      </w:tr>
      <w:tr w:rsidR="00C63DB5" w:rsidRPr="00C63DB5" w14:paraId="1532C952" w14:textId="77777777">
        <w:trPr>
          <w:trHeight w:val="300"/>
        </w:trPr>
        <w:tc>
          <w:tcPr>
            <w:tcW w:w="535" w:type="dxa"/>
            <w:noWrap/>
          </w:tcPr>
          <w:p w14:paraId="28E09FAD" w14:textId="77777777" w:rsidR="00C63DB5" w:rsidRPr="00C63DB5" w:rsidRDefault="00C63DB5" w:rsidP="00C63DB5">
            <w:pPr>
              <w:contextualSpacing/>
              <w:rPr>
                <w:rFonts w:asciiTheme="majorHAnsi" w:hAnsiTheme="majorHAnsi"/>
              </w:rPr>
            </w:pPr>
            <w:r w:rsidRPr="00C63DB5">
              <w:rPr>
                <w:rFonts w:asciiTheme="majorHAnsi" w:hAnsiTheme="majorHAnsi"/>
              </w:rPr>
              <w:t>11</w:t>
            </w:r>
          </w:p>
        </w:tc>
        <w:tc>
          <w:tcPr>
            <w:tcW w:w="3019" w:type="dxa"/>
          </w:tcPr>
          <w:p w14:paraId="4C5A71DC" w14:textId="24FB5A59" w:rsidR="00C63DB5" w:rsidRPr="00C63DB5" w:rsidRDefault="00C63DB5" w:rsidP="00C63DB5">
            <w:pPr>
              <w:ind w:left="166"/>
              <w:contextualSpacing/>
              <w:rPr>
                <w:rFonts w:asciiTheme="majorHAnsi" w:hAnsiTheme="majorHAnsi"/>
                <w:b/>
                <w:bCs/>
              </w:rPr>
            </w:pPr>
            <w:r w:rsidRPr="00C63DB5">
              <w:rPr>
                <w:rFonts w:asciiTheme="majorHAnsi" w:hAnsiTheme="majorHAnsi"/>
                <w:b/>
                <w:bCs/>
              </w:rPr>
              <w:t>Empty Bowls</w:t>
            </w:r>
          </w:p>
        </w:tc>
        <w:tc>
          <w:tcPr>
            <w:tcW w:w="1098" w:type="dxa"/>
          </w:tcPr>
          <w:p w14:paraId="44CEDFB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34,248 </w:t>
            </w:r>
          </w:p>
        </w:tc>
        <w:tc>
          <w:tcPr>
            <w:tcW w:w="1170" w:type="dxa"/>
          </w:tcPr>
          <w:p w14:paraId="4F6A0ED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33,444 </w:t>
            </w:r>
          </w:p>
        </w:tc>
        <w:tc>
          <w:tcPr>
            <w:tcW w:w="1176" w:type="dxa"/>
          </w:tcPr>
          <w:p w14:paraId="32C7CB8F"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36,598 </w:t>
            </w:r>
          </w:p>
        </w:tc>
        <w:tc>
          <w:tcPr>
            <w:tcW w:w="1176" w:type="dxa"/>
          </w:tcPr>
          <w:p w14:paraId="35D9000C"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35,620 </w:t>
            </w:r>
          </w:p>
        </w:tc>
        <w:tc>
          <w:tcPr>
            <w:tcW w:w="1176" w:type="dxa"/>
          </w:tcPr>
          <w:p w14:paraId="60E390B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38,000 </w:t>
            </w:r>
          </w:p>
        </w:tc>
      </w:tr>
      <w:tr w:rsidR="00C63DB5" w:rsidRPr="00C63DB5" w14:paraId="76885AEA" w14:textId="77777777">
        <w:trPr>
          <w:trHeight w:val="300"/>
        </w:trPr>
        <w:tc>
          <w:tcPr>
            <w:tcW w:w="535" w:type="dxa"/>
            <w:noWrap/>
          </w:tcPr>
          <w:p w14:paraId="5861FB4C" w14:textId="77777777" w:rsidR="00C63DB5" w:rsidRPr="00C63DB5" w:rsidRDefault="00C63DB5" w:rsidP="00C63DB5">
            <w:pPr>
              <w:contextualSpacing/>
              <w:rPr>
                <w:rFonts w:asciiTheme="majorHAnsi" w:hAnsiTheme="majorHAnsi"/>
              </w:rPr>
            </w:pPr>
            <w:r w:rsidRPr="00C63DB5">
              <w:rPr>
                <w:rFonts w:asciiTheme="majorHAnsi" w:hAnsiTheme="majorHAnsi"/>
              </w:rPr>
              <w:t>12</w:t>
            </w:r>
          </w:p>
        </w:tc>
        <w:tc>
          <w:tcPr>
            <w:tcW w:w="3019" w:type="dxa"/>
          </w:tcPr>
          <w:p w14:paraId="41F26867" w14:textId="59C5BE94" w:rsidR="00C63DB5" w:rsidRPr="00C63DB5" w:rsidRDefault="00C63DB5" w:rsidP="00C63DB5">
            <w:pPr>
              <w:ind w:left="166"/>
              <w:contextualSpacing/>
              <w:rPr>
                <w:rFonts w:asciiTheme="majorHAnsi" w:hAnsiTheme="majorHAnsi"/>
                <w:b/>
                <w:bCs/>
              </w:rPr>
            </w:pPr>
            <w:r w:rsidRPr="00C63DB5">
              <w:rPr>
                <w:rFonts w:asciiTheme="majorHAnsi" w:hAnsiTheme="majorHAnsi"/>
                <w:b/>
                <w:bCs/>
              </w:rPr>
              <w:t>Program Service Fees</w:t>
            </w:r>
          </w:p>
        </w:tc>
        <w:tc>
          <w:tcPr>
            <w:tcW w:w="1098" w:type="dxa"/>
          </w:tcPr>
          <w:p w14:paraId="0B9C1070" w14:textId="77777777" w:rsidR="00C63DB5" w:rsidRPr="00C63DB5" w:rsidRDefault="00C63DB5" w:rsidP="00C63DB5">
            <w:pPr>
              <w:contextualSpacing/>
              <w:rPr>
                <w:rFonts w:asciiTheme="majorHAnsi" w:hAnsiTheme="majorHAnsi"/>
              </w:rPr>
            </w:pPr>
            <w:r w:rsidRPr="00C63DB5">
              <w:rPr>
                <w:rFonts w:asciiTheme="majorHAnsi" w:hAnsiTheme="majorHAnsi"/>
              </w:rPr>
              <w:t>(210)</w:t>
            </w:r>
          </w:p>
        </w:tc>
        <w:tc>
          <w:tcPr>
            <w:tcW w:w="1170" w:type="dxa"/>
          </w:tcPr>
          <w:p w14:paraId="7D2F441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6" w:type="dxa"/>
          </w:tcPr>
          <w:p w14:paraId="195346E6"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6" w:type="dxa"/>
          </w:tcPr>
          <w:p w14:paraId="2AD3AFCF"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300 </w:t>
            </w:r>
          </w:p>
        </w:tc>
        <w:tc>
          <w:tcPr>
            <w:tcW w:w="1176" w:type="dxa"/>
          </w:tcPr>
          <w:p w14:paraId="160C724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400 </w:t>
            </w:r>
          </w:p>
        </w:tc>
      </w:tr>
      <w:tr w:rsidR="00C63DB5" w:rsidRPr="00C63DB5" w14:paraId="79F757EC" w14:textId="77777777">
        <w:trPr>
          <w:trHeight w:val="300"/>
        </w:trPr>
        <w:tc>
          <w:tcPr>
            <w:tcW w:w="535" w:type="dxa"/>
            <w:noWrap/>
          </w:tcPr>
          <w:p w14:paraId="6814B665" w14:textId="77777777" w:rsidR="00C63DB5" w:rsidRPr="00C63DB5" w:rsidRDefault="00C63DB5" w:rsidP="00C63DB5">
            <w:pPr>
              <w:contextualSpacing/>
              <w:rPr>
                <w:rFonts w:asciiTheme="majorHAnsi" w:hAnsiTheme="majorHAnsi"/>
              </w:rPr>
            </w:pPr>
            <w:r w:rsidRPr="00C63DB5">
              <w:rPr>
                <w:rFonts w:asciiTheme="majorHAnsi" w:hAnsiTheme="majorHAnsi"/>
              </w:rPr>
              <w:t>13</w:t>
            </w:r>
          </w:p>
        </w:tc>
        <w:tc>
          <w:tcPr>
            <w:tcW w:w="3019" w:type="dxa"/>
          </w:tcPr>
          <w:p w14:paraId="7DA63666" w14:textId="122D2117" w:rsidR="00C63DB5" w:rsidRPr="00C63DB5" w:rsidRDefault="00C63DB5" w:rsidP="00C63DB5">
            <w:pPr>
              <w:ind w:left="166"/>
              <w:contextualSpacing/>
              <w:rPr>
                <w:rFonts w:asciiTheme="majorHAnsi" w:hAnsiTheme="majorHAnsi"/>
                <w:b/>
                <w:bCs/>
              </w:rPr>
            </w:pPr>
            <w:r w:rsidRPr="00C63DB5">
              <w:rPr>
                <w:rFonts w:asciiTheme="majorHAnsi" w:hAnsiTheme="majorHAnsi"/>
                <w:b/>
                <w:bCs/>
              </w:rPr>
              <w:t>Portico Subgrant Revenue</w:t>
            </w:r>
          </w:p>
        </w:tc>
        <w:tc>
          <w:tcPr>
            <w:tcW w:w="1098" w:type="dxa"/>
          </w:tcPr>
          <w:p w14:paraId="6C81F4F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158 </w:t>
            </w:r>
          </w:p>
        </w:tc>
        <w:tc>
          <w:tcPr>
            <w:tcW w:w="1170" w:type="dxa"/>
          </w:tcPr>
          <w:p w14:paraId="509FA922"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400 </w:t>
            </w:r>
          </w:p>
        </w:tc>
        <w:tc>
          <w:tcPr>
            <w:tcW w:w="1176" w:type="dxa"/>
          </w:tcPr>
          <w:p w14:paraId="18284B8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712 </w:t>
            </w:r>
          </w:p>
        </w:tc>
        <w:tc>
          <w:tcPr>
            <w:tcW w:w="1176" w:type="dxa"/>
          </w:tcPr>
          <w:p w14:paraId="5CE558A5"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1,000 </w:t>
            </w:r>
          </w:p>
        </w:tc>
        <w:tc>
          <w:tcPr>
            <w:tcW w:w="1176" w:type="dxa"/>
          </w:tcPr>
          <w:p w14:paraId="6586A86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950 </w:t>
            </w:r>
          </w:p>
        </w:tc>
      </w:tr>
      <w:tr w:rsidR="00C63DB5" w:rsidRPr="00C63DB5" w14:paraId="0DB8E1D6" w14:textId="77777777">
        <w:trPr>
          <w:trHeight w:val="300"/>
        </w:trPr>
        <w:tc>
          <w:tcPr>
            <w:tcW w:w="535" w:type="dxa"/>
            <w:noWrap/>
          </w:tcPr>
          <w:p w14:paraId="20F4F724" w14:textId="77777777" w:rsidR="00C63DB5" w:rsidRPr="00C63DB5" w:rsidRDefault="00C63DB5" w:rsidP="00C63DB5">
            <w:pPr>
              <w:contextualSpacing/>
              <w:rPr>
                <w:rFonts w:asciiTheme="majorHAnsi" w:hAnsiTheme="majorHAnsi"/>
              </w:rPr>
            </w:pPr>
          </w:p>
        </w:tc>
        <w:tc>
          <w:tcPr>
            <w:tcW w:w="3019" w:type="dxa"/>
          </w:tcPr>
          <w:p w14:paraId="70B9E409" w14:textId="77777777" w:rsidR="00C63DB5" w:rsidRPr="00C63DB5" w:rsidRDefault="00C63DB5" w:rsidP="00C63DB5">
            <w:pPr>
              <w:contextualSpacing/>
              <w:rPr>
                <w:rFonts w:asciiTheme="majorHAnsi" w:hAnsiTheme="majorHAnsi"/>
                <w:b/>
                <w:bCs/>
              </w:rPr>
            </w:pPr>
            <w:r w:rsidRPr="00C63DB5">
              <w:rPr>
                <w:rFonts w:asciiTheme="majorHAnsi" w:hAnsiTheme="majorHAnsi"/>
                <w:b/>
                <w:bCs/>
              </w:rPr>
              <w:t>Total Revenue</w:t>
            </w:r>
          </w:p>
        </w:tc>
        <w:tc>
          <w:tcPr>
            <w:tcW w:w="1098" w:type="dxa"/>
          </w:tcPr>
          <w:p w14:paraId="266E23CF"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52,734 </w:t>
            </w:r>
          </w:p>
        </w:tc>
        <w:tc>
          <w:tcPr>
            <w:tcW w:w="1170" w:type="dxa"/>
          </w:tcPr>
          <w:p w14:paraId="6A607D76"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19,087 </w:t>
            </w:r>
          </w:p>
        </w:tc>
        <w:tc>
          <w:tcPr>
            <w:tcW w:w="1176" w:type="dxa"/>
          </w:tcPr>
          <w:p w14:paraId="12B9F9BA"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281,049 </w:t>
            </w:r>
          </w:p>
        </w:tc>
        <w:tc>
          <w:tcPr>
            <w:tcW w:w="1176" w:type="dxa"/>
          </w:tcPr>
          <w:p w14:paraId="03AE1098"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321,556 </w:t>
            </w:r>
          </w:p>
        </w:tc>
        <w:tc>
          <w:tcPr>
            <w:tcW w:w="1176" w:type="dxa"/>
          </w:tcPr>
          <w:p w14:paraId="47BF374A"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282,550 </w:t>
            </w:r>
          </w:p>
        </w:tc>
      </w:tr>
      <w:tr w:rsidR="00C63DB5" w:rsidRPr="00C63DB5" w14:paraId="3D32723E" w14:textId="77777777">
        <w:trPr>
          <w:trHeight w:val="300"/>
        </w:trPr>
        <w:tc>
          <w:tcPr>
            <w:tcW w:w="535" w:type="dxa"/>
            <w:noWrap/>
          </w:tcPr>
          <w:p w14:paraId="08BC7AF4" w14:textId="77777777" w:rsidR="00C63DB5" w:rsidRPr="00C63DB5" w:rsidRDefault="00C63DB5" w:rsidP="00C63DB5">
            <w:pPr>
              <w:contextualSpacing/>
              <w:rPr>
                <w:rFonts w:asciiTheme="majorHAnsi" w:hAnsiTheme="majorHAnsi"/>
                <w:b/>
                <w:bCs/>
              </w:rPr>
            </w:pPr>
          </w:p>
        </w:tc>
        <w:tc>
          <w:tcPr>
            <w:tcW w:w="3019" w:type="dxa"/>
          </w:tcPr>
          <w:p w14:paraId="41C59C8F" w14:textId="77777777" w:rsidR="00C63DB5" w:rsidRPr="00C63DB5" w:rsidRDefault="00C63DB5" w:rsidP="00C63DB5">
            <w:pPr>
              <w:contextualSpacing/>
              <w:rPr>
                <w:rFonts w:asciiTheme="majorHAnsi" w:hAnsiTheme="majorHAnsi"/>
                <w:b/>
                <w:bCs/>
              </w:rPr>
            </w:pPr>
            <w:r w:rsidRPr="00C63DB5">
              <w:rPr>
                <w:rFonts w:asciiTheme="majorHAnsi" w:hAnsiTheme="majorHAnsi"/>
                <w:b/>
                <w:bCs/>
              </w:rPr>
              <w:t>Expenditures</w:t>
            </w:r>
          </w:p>
        </w:tc>
        <w:tc>
          <w:tcPr>
            <w:tcW w:w="1098" w:type="dxa"/>
          </w:tcPr>
          <w:p w14:paraId="55140373" w14:textId="77777777" w:rsidR="00C63DB5" w:rsidRPr="00C63DB5" w:rsidRDefault="00C63DB5" w:rsidP="00C63DB5">
            <w:pPr>
              <w:contextualSpacing/>
              <w:rPr>
                <w:rFonts w:asciiTheme="majorHAnsi" w:hAnsiTheme="majorHAnsi"/>
                <w:b/>
                <w:bCs/>
              </w:rPr>
            </w:pPr>
          </w:p>
        </w:tc>
        <w:tc>
          <w:tcPr>
            <w:tcW w:w="1170" w:type="dxa"/>
          </w:tcPr>
          <w:p w14:paraId="7BD52306" w14:textId="77777777" w:rsidR="00C63DB5" w:rsidRPr="00C63DB5" w:rsidRDefault="00C63DB5" w:rsidP="00C63DB5">
            <w:pPr>
              <w:contextualSpacing/>
              <w:rPr>
                <w:rFonts w:asciiTheme="majorHAnsi" w:hAnsiTheme="majorHAnsi"/>
              </w:rPr>
            </w:pPr>
          </w:p>
        </w:tc>
        <w:tc>
          <w:tcPr>
            <w:tcW w:w="1176" w:type="dxa"/>
          </w:tcPr>
          <w:p w14:paraId="3AAD8BA0" w14:textId="77777777" w:rsidR="00C63DB5" w:rsidRPr="00C63DB5" w:rsidRDefault="00C63DB5" w:rsidP="00C63DB5">
            <w:pPr>
              <w:contextualSpacing/>
              <w:rPr>
                <w:rFonts w:asciiTheme="majorHAnsi" w:hAnsiTheme="majorHAnsi"/>
              </w:rPr>
            </w:pPr>
          </w:p>
        </w:tc>
        <w:tc>
          <w:tcPr>
            <w:tcW w:w="1176" w:type="dxa"/>
          </w:tcPr>
          <w:p w14:paraId="2ED24913" w14:textId="77777777" w:rsidR="00C63DB5" w:rsidRPr="00C63DB5" w:rsidRDefault="00C63DB5" w:rsidP="00C63DB5">
            <w:pPr>
              <w:contextualSpacing/>
              <w:rPr>
                <w:rFonts w:asciiTheme="majorHAnsi" w:hAnsiTheme="majorHAnsi"/>
              </w:rPr>
            </w:pPr>
          </w:p>
        </w:tc>
        <w:tc>
          <w:tcPr>
            <w:tcW w:w="1176" w:type="dxa"/>
          </w:tcPr>
          <w:p w14:paraId="544A3079" w14:textId="77777777" w:rsidR="00C63DB5" w:rsidRPr="00C63DB5" w:rsidRDefault="00C63DB5" w:rsidP="00C63DB5">
            <w:pPr>
              <w:contextualSpacing/>
              <w:rPr>
                <w:rFonts w:asciiTheme="majorHAnsi" w:hAnsiTheme="majorHAnsi"/>
              </w:rPr>
            </w:pPr>
          </w:p>
        </w:tc>
      </w:tr>
      <w:tr w:rsidR="00C63DB5" w:rsidRPr="00C63DB5" w14:paraId="56223289" w14:textId="77777777">
        <w:trPr>
          <w:trHeight w:val="300"/>
        </w:trPr>
        <w:tc>
          <w:tcPr>
            <w:tcW w:w="535" w:type="dxa"/>
            <w:noWrap/>
          </w:tcPr>
          <w:p w14:paraId="535577A9" w14:textId="77777777" w:rsidR="00C63DB5" w:rsidRPr="00C63DB5" w:rsidRDefault="00C63DB5" w:rsidP="00C63DB5">
            <w:pPr>
              <w:contextualSpacing/>
              <w:rPr>
                <w:rFonts w:asciiTheme="majorHAnsi" w:hAnsiTheme="majorHAnsi"/>
              </w:rPr>
            </w:pPr>
            <w:r w:rsidRPr="00C63DB5">
              <w:rPr>
                <w:rFonts w:asciiTheme="majorHAnsi" w:hAnsiTheme="majorHAnsi"/>
              </w:rPr>
              <w:t>14</w:t>
            </w:r>
          </w:p>
        </w:tc>
        <w:tc>
          <w:tcPr>
            <w:tcW w:w="3019" w:type="dxa"/>
          </w:tcPr>
          <w:p w14:paraId="10DC5EA5" w14:textId="685B235B" w:rsidR="00C63DB5" w:rsidRPr="00C63DB5" w:rsidRDefault="00C63DB5" w:rsidP="00C63DB5">
            <w:pPr>
              <w:ind w:left="166"/>
              <w:contextualSpacing/>
              <w:rPr>
                <w:rFonts w:asciiTheme="majorHAnsi" w:hAnsiTheme="majorHAnsi"/>
                <w:b/>
                <w:bCs/>
              </w:rPr>
            </w:pPr>
            <w:r w:rsidRPr="00C63DB5">
              <w:rPr>
                <w:rFonts w:asciiTheme="majorHAnsi" w:hAnsiTheme="majorHAnsi"/>
                <w:b/>
                <w:bCs/>
              </w:rPr>
              <w:t>Total Payroll, Taxes and Benefits</w:t>
            </w:r>
          </w:p>
        </w:tc>
        <w:tc>
          <w:tcPr>
            <w:tcW w:w="1098" w:type="dxa"/>
          </w:tcPr>
          <w:p w14:paraId="7127A805"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28,713 </w:t>
            </w:r>
          </w:p>
        </w:tc>
        <w:tc>
          <w:tcPr>
            <w:tcW w:w="1170" w:type="dxa"/>
          </w:tcPr>
          <w:p w14:paraId="1965BDFB"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13,467 </w:t>
            </w:r>
          </w:p>
        </w:tc>
        <w:tc>
          <w:tcPr>
            <w:tcW w:w="1176" w:type="dxa"/>
          </w:tcPr>
          <w:p w14:paraId="6F360AE4"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207,866 </w:t>
            </w:r>
          </w:p>
        </w:tc>
        <w:tc>
          <w:tcPr>
            <w:tcW w:w="1176" w:type="dxa"/>
          </w:tcPr>
          <w:p w14:paraId="074CBC53"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180,381 </w:t>
            </w:r>
          </w:p>
        </w:tc>
        <w:tc>
          <w:tcPr>
            <w:tcW w:w="1176" w:type="dxa"/>
          </w:tcPr>
          <w:p w14:paraId="25E17A6B"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204,791 </w:t>
            </w:r>
          </w:p>
        </w:tc>
      </w:tr>
      <w:tr w:rsidR="00C63DB5" w:rsidRPr="00C63DB5" w14:paraId="7F0DDCA3" w14:textId="77777777">
        <w:trPr>
          <w:trHeight w:val="300"/>
        </w:trPr>
        <w:tc>
          <w:tcPr>
            <w:tcW w:w="535" w:type="dxa"/>
            <w:noWrap/>
          </w:tcPr>
          <w:p w14:paraId="78F99F89" w14:textId="77777777" w:rsidR="00C63DB5" w:rsidRPr="00C63DB5" w:rsidRDefault="00C63DB5" w:rsidP="00C63DB5">
            <w:pPr>
              <w:contextualSpacing/>
              <w:rPr>
                <w:rFonts w:asciiTheme="majorHAnsi" w:hAnsiTheme="majorHAnsi"/>
              </w:rPr>
            </w:pPr>
            <w:r w:rsidRPr="00C63DB5">
              <w:rPr>
                <w:rFonts w:asciiTheme="majorHAnsi" w:hAnsiTheme="majorHAnsi"/>
              </w:rPr>
              <w:t>15</w:t>
            </w:r>
          </w:p>
        </w:tc>
        <w:tc>
          <w:tcPr>
            <w:tcW w:w="3019" w:type="dxa"/>
          </w:tcPr>
          <w:p w14:paraId="1B6A4EF2" w14:textId="0B683626" w:rsidR="00C63DB5" w:rsidRPr="00C63DB5" w:rsidRDefault="00C63DB5" w:rsidP="00C63DB5">
            <w:pPr>
              <w:ind w:left="166"/>
              <w:contextualSpacing/>
              <w:rPr>
                <w:rFonts w:asciiTheme="majorHAnsi" w:hAnsiTheme="majorHAnsi"/>
                <w:b/>
                <w:bCs/>
              </w:rPr>
            </w:pPr>
            <w:proofErr w:type="gramStart"/>
            <w:r w:rsidRPr="00C63DB5">
              <w:rPr>
                <w:rFonts w:asciiTheme="majorHAnsi" w:hAnsiTheme="majorHAnsi"/>
                <w:b/>
                <w:bCs/>
              </w:rPr>
              <w:t>Total  Contract</w:t>
            </w:r>
            <w:proofErr w:type="gramEnd"/>
            <w:r w:rsidRPr="00C63DB5">
              <w:rPr>
                <w:rFonts w:asciiTheme="majorHAnsi" w:hAnsiTheme="majorHAnsi"/>
                <w:b/>
                <w:bCs/>
              </w:rPr>
              <w:t xml:space="preserve"> Services</w:t>
            </w:r>
          </w:p>
        </w:tc>
        <w:tc>
          <w:tcPr>
            <w:tcW w:w="1098" w:type="dxa"/>
          </w:tcPr>
          <w:p w14:paraId="58635D46"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880 </w:t>
            </w:r>
          </w:p>
        </w:tc>
        <w:tc>
          <w:tcPr>
            <w:tcW w:w="1170" w:type="dxa"/>
          </w:tcPr>
          <w:p w14:paraId="76FE2B94"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736 </w:t>
            </w:r>
          </w:p>
        </w:tc>
        <w:tc>
          <w:tcPr>
            <w:tcW w:w="1176" w:type="dxa"/>
          </w:tcPr>
          <w:p w14:paraId="0FDAD537"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10,641 </w:t>
            </w:r>
          </w:p>
        </w:tc>
        <w:tc>
          <w:tcPr>
            <w:tcW w:w="1176" w:type="dxa"/>
          </w:tcPr>
          <w:p w14:paraId="5932499D"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58,479 </w:t>
            </w:r>
          </w:p>
        </w:tc>
        <w:tc>
          <w:tcPr>
            <w:tcW w:w="1176" w:type="dxa"/>
          </w:tcPr>
          <w:p w14:paraId="793EF36F"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7,750 </w:t>
            </w:r>
          </w:p>
        </w:tc>
      </w:tr>
      <w:tr w:rsidR="00C63DB5" w:rsidRPr="00C63DB5" w14:paraId="037D922F" w14:textId="77777777">
        <w:trPr>
          <w:trHeight w:val="300"/>
        </w:trPr>
        <w:tc>
          <w:tcPr>
            <w:tcW w:w="535" w:type="dxa"/>
            <w:noWrap/>
          </w:tcPr>
          <w:p w14:paraId="51D64808" w14:textId="77777777" w:rsidR="00C63DB5" w:rsidRPr="00C63DB5" w:rsidRDefault="00C63DB5" w:rsidP="00C63DB5">
            <w:pPr>
              <w:contextualSpacing/>
              <w:rPr>
                <w:rFonts w:asciiTheme="majorHAnsi" w:hAnsiTheme="majorHAnsi"/>
              </w:rPr>
            </w:pPr>
            <w:r w:rsidRPr="00C63DB5">
              <w:rPr>
                <w:rFonts w:asciiTheme="majorHAnsi" w:hAnsiTheme="majorHAnsi"/>
              </w:rPr>
              <w:t>16</w:t>
            </w:r>
          </w:p>
        </w:tc>
        <w:tc>
          <w:tcPr>
            <w:tcW w:w="3019" w:type="dxa"/>
          </w:tcPr>
          <w:p w14:paraId="24964DA0" w14:textId="77777777" w:rsidR="00C63DB5" w:rsidRPr="00C63DB5" w:rsidRDefault="00C63DB5" w:rsidP="00C63DB5">
            <w:pPr>
              <w:contextualSpacing/>
              <w:rPr>
                <w:rFonts w:asciiTheme="majorHAnsi" w:hAnsiTheme="majorHAnsi"/>
                <w:b/>
                <w:bCs/>
              </w:rPr>
            </w:pPr>
            <w:r w:rsidRPr="00C63DB5">
              <w:rPr>
                <w:rFonts w:asciiTheme="majorHAnsi" w:hAnsiTheme="majorHAnsi"/>
                <w:b/>
                <w:bCs/>
              </w:rPr>
              <w:t>Total Other operating expenses</w:t>
            </w:r>
          </w:p>
        </w:tc>
        <w:tc>
          <w:tcPr>
            <w:tcW w:w="1098" w:type="dxa"/>
          </w:tcPr>
          <w:p w14:paraId="352CAA20"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939 </w:t>
            </w:r>
          </w:p>
        </w:tc>
        <w:tc>
          <w:tcPr>
            <w:tcW w:w="1170" w:type="dxa"/>
          </w:tcPr>
          <w:p w14:paraId="0D874D8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1,906 </w:t>
            </w:r>
          </w:p>
        </w:tc>
        <w:tc>
          <w:tcPr>
            <w:tcW w:w="1176" w:type="dxa"/>
          </w:tcPr>
          <w:p w14:paraId="1AB67EA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31,458 </w:t>
            </w:r>
          </w:p>
        </w:tc>
        <w:tc>
          <w:tcPr>
            <w:tcW w:w="1176" w:type="dxa"/>
          </w:tcPr>
          <w:p w14:paraId="66258623"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31,953 </w:t>
            </w:r>
          </w:p>
        </w:tc>
        <w:tc>
          <w:tcPr>
            <w:tcW w:w="1176" w:type="dxa"/>
          </w:tcPr>
          <w:p w14:paraId="4897D2C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34,950 </w:t>
            </w:r>
          </w:p>
        </w:tc>
      </w:tr>
      <w:tr w:rsidR="00C63DB5" w:rsidRPr="00C63DB5" w14:paraId="23ABC9A8" w14:textId="77777777">
        <w:trPr>
          <w:trHeight w:val="300"/>
        </w:trPr>
        <w:tc>
          <w:tcPr>
            <w:tcW w:w="535" w:type="dxa"/>
            <w:noWrap/>
          </w:tcPr>
          <w:p w14:paraId="035DB48C" w14:textId="77777777" w:rsidR="00C63DB5" w:rsidRPr="00C63DB5" w:rsidRDefault="00C63DB5" w:rsidP="00C63DB5">
            <w:pPr>
              <w:contextualSpacing/>
              <w:rPr>
                <w:rFonts w:asciiTheme="majorHAnsi" w:hAnsiTheme="majorHAnsi"/>
              </w:rPr>
            </w:pPr>
            <w:r w:rsidRPr="00C63DB5">
              <w:rPr>
                <w:rFonts w:asciiTheme="majorHAnsi" w:hAnsiTheme="majorHAnsi"/>
              </w:rPr>
              <w:t>17</w:t>
            </w:r>
          </w:p>
        </w:tc>
        <w:tc>
          <w:tcPr>
            <w:tcW w:w="3019" w:type="dxa"/>
          </w:tcPr>
          <w:p w14:paraId="3CE41D6D" w14:textId="393E06FD" w:rsidR="00C63DB5" w:rsidRPr="00C63DB5" w:rsidRDefault="00C63DB5" w:rsidP="00C7015E">
            <w:pPr>
              <w:ind w:left="166"/>
              <w:contextualSpacing/>
              <w:rPr>
                <w:rFonts w:asciiTheme="majorHAnsi" w:hAnsiTheme="majorHAnsi"/>
                <w:b/>
                <w:bCs/>
              </w:rPr>
            </w:pPr>
            <w:r w:rsidRPr="00C63DB5">
              <w:rPr>
                <w:rFonts w:asciiTheme="majorHAnsi" w:hAnsiTheme="majorHAnsi"/>
                <w:b/>
                <w:bCs/>
              </w:rPr>
              <w:t>Program</w:t>
            </w:r>
          </w:p>
        </w:tc>
        <w:tc>
          <w:tcPr>
            <w:tcW w:w="1098" w:type="dxa"/>
          </w:tcPr>
          <w:p w14:paraId="1649ABC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0 </w:t>
            </w:r>
          </w:p>
        </w:tc>
        <w:tc>
          <w:tcPr>
            <w:tcW w:w="1170" w:type="dxa"/>
          </w:tcPr>
          <w:p w14:paraId="234FA838"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 </w:t>
            </w:r>
          </w:p>
        </w:tc>
        <w:tc>
          <w:tcPr>
            <w:tcW w:w="1176" w:type="dxa"/>
          </w:tcPr>
          <w:p w14:paraId="41F5254A"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3,947 </w:t>
            </w:r>
          </w:p>
        </w:tc>
        <w:tc>
          <w:tcPr>
            <w:tcW w:w="1176" w:type="dxa"/>
          </w:tcPr>
          <w:p w14:paraId="74A46384"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3,553 </w:t>
            </w:r>
          </w:p>
        </w:tc>
        <w:tc>
          <w:tcPr>
            <w:tcW w:w="1176" w:type="dxa"/>
          </w:tcPr>
          <w:p w14:paraId="618AC4C6"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6,000 </w:t>
            </w:r>
          </w:p>
        </w:tc>
      </w:tr>
      <w:tr w:rsidR="00C63DB5" w:rsidRPr="00C63DB5" w14:paraId="5F341E75" w14:textId="77777777">
        <w:trPr>
          <w:trHeight w:val="300"/>
        </w:trPr>
        <w:tc>
          <w:tcPr>
            <w:tcW w:w="535" w:type="dxa"/>
            <w:noWrap/>
          </w:tcPr>
          <w:p w14:paraId="1063F0D3" w14:textId="77777777" w:rsidR="00C63DB5" w:rsidRPr="00C63DB5" w:rsidRDefault="00C63DB5" w:rsidP="00C63DB5">
            <w:pPr>
              <w:contextualSpacing/>
              <w:rPr>
                <w:rFonts w:asciiTheme="majorHAnsi" w:hAnsiTheme="majorHAnsi"/>
              </w:rPr>
            </w:pPr>
            <w:r w:rsidRPr="00C63DB5">
              <w:rPr>
                <w:rFonts w:asciiTheme="majorHAnsi" w:hAnsiTheme="majorHAnsi"/>
              </w:rPr>
              <w:t>18</w:t>
            </w:r>
          </w:p>
        </w:tc>
        <w:tc>
          <w:tcPr>
            <w:tcW w:w="3019" w:type="dxa"/>
          </w:tcPr>
          <w:p w14:paraId="651A8A5E" w14:textId="5BD0832E" w:rsidR="00C63DB5" w:rsidRPr="00C63DB5" w:rsidRDefault="00C63DB5" w:rsidP="00C63DB5">
            <w:pPr>
              <w:ind w:left="166"/>
              <w:contextualSpacing/>
              <w:rPr>
                <w:rFonts w:asciiTheme="majorHAnsi" w:hAnsiTheme="majorHAnsi"/>
                <w:b/>
                <w:bCs/>
              </w:rPr>
            </w:pPr>
            <w:r w:rsidRPr="00C63DB5">
              <w:rPr>
                <w:rFonts w:asciiTheme="majorHAnsi" w:hAnsiTheme="majorHAnsi"/>
                <w:b/>
                <w:bCs/>
              </w:rPr>
              <w:t>Emergency Supplies</w:t>
            </w:r>
          </w:p>
        </w:tc>
        <w:tc>
          <w:tcPr>
            <w:tcW w:w="1098" w:type="dxa"/>
          </w:tcPr>
          <w:p w14:paraId="463B2F6F"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805 </w:t>
            </w:r>
          </w:p>
        </w:tc>
        <w:tc>
          <w:tcPr>
            <w:tcW w:w="1170" w:type="dxa"/>
          </w:tcPr>
          <w:p w14:paraId="679795C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572 </w:t>
            </w:r>
          </w:p>
        </w:tc>
        <w:tc>
          <w:tcPr>
            <w:tcW w:w="1176" w:type="dxa"/>
          </w:tcPr>
          <w:p w14:paraId="3D59048D"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10,585 </w:t>
            </w:r>
          </w:p>
        </w:tc>
        <w:tc>
          <w:tcPr>
            <w:tcW w:w="1176" w:type="dxa"/>
          </w:tcPr>
          <w:p w14:paraId="1B105D3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15,598 </w:t>
            </w:r>
          </w:p>
        </w:tc>
        <w:tc>
          <w:tcPr>
            <w:tcW w:w="1176" w:type="dxa"/>
          </w:tcPr>
          <w:p w14:paraId="5DD56943"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14,000 </w:t>
            </w:r>
          </w:p>
        </w:tc>
      </w:tr>
      <w:tr w:rsidR="00C63DB5" w:rsidRPr="00C63DB5" w14:paraId="47F68BD8" w14:textId="77777777">
        <w:trPr>
          <w:trHeight w:val="300"/>
        </w:trPr>
        <w:tc>
          <w:tcPr>
            <w:tcW w:w="535" w:type="dxa"/>
            <w:noWrap/>
          </w:tcPr>
          <w:p w14:paraId="6D8156A7" w14:textId="77777777" w:rsidR="00C63DB5" w:rsidRPr="00C63DB5" w:rsidRDefault="00C63DB5" w:rsidP="00C63DB5">
            <w:pPr>
              <w:contextualSpacing/>
              <w:rPr>
                <w:rFonts w:asciiTheme="majorHAnsi" w:hAnsiTheme="majorHAnsi"/>
              </w:rPr>
            </w:pPr>
            <w:r w:rsidRPr="00C63DB5">
              <w:rPr>
                <w:rFonts w:asciiTheme="majorHAnsi" w:hAnsiTheme="majorHAnsi"/>
              </w:rPr>
              <w:t>19</w:t>
            </w:r>
          </w:p>
        </w:tc>
        <w:tc>
          <w:tcPr>
            <w:tcW w:w="3019" w:type="dxa"/>
          </w:tcPr>
          <w:p w14:paraId="15E630F1" w14:textId="6945552C" w:rsidR="00C63DB5" w:rsidRPr="00C63DB5" w:rsidRDefault="00C63DB5" w:rsidP="00C63DB5">
            <w:pPr>
              <w:ind w:left="166"/>
              <w:contextualSpacing/>
              <w:rPr>
                <w:rFonts w:asciiTheme="majorHAnsi" w:hAnsiTheme="majorHAnsi"/>
                <w:b/>
                <w:bCs/>
              </w:rPr>
            </w:pPr>
            <w:r w:rsidRPr="00C63DB5">
              <w:rPr>
                <w:rFonts w:asciiTheme="majorHAnsi" w:hAnsiTheme="majorHAnsi"/>
                <w:b/>
                <w:bCs/>
              </w:rPr>
              <w:t>Administration Fees</w:t>
            </w:r>
          </w:p>
        </w:tc>
        <w:tc>
          <w:tcPr>
            <w:tcW w:w="1098" w:type="dxa"/>
          </w:tcPr>
          <w:p w14:paraId="3AF05329"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105 </w:t>
            </w:r>
          </w:p>
        </w:tc>
        <w:tc>
          <w:tcPr>
            <w:tcW w:w="1170" w:type="dxa"/>
          </w:tcPr>
          <w:p w14:paraId="30B31BEB"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500 </w:t>
            </w:r>
          </w:p>
        </w:tc>
        <w:tc>
          <w:tcPr>
            <w:tcW w:w="1176" w:type="dxa"/>
          </w:tcPr>
          <w:p w14:paraId="6242DFE9"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2,415 </w:t>
            </w:r>
          </w:p>
        </w:tc>
        <w:tc>
          <w:tcPr>
            <w:tcW w:w="1176" w:type="dxa"/>
          </w:tcPr>
          <w:p w14:paraId="3A94C9CF"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6,000 </w:t>
            </w:r>
          </w:p>
        </w:tc>
        <w:tc>
          <w:tcPr>
            <w:tcW w:w="1176" w:type="dxa"/>
          </w:tcPr>
          <w:p w14:paraId="790ECDB5"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2,940 </w:t>
            </w:r>
          </w:p>
        </w:tc>
      </w:tr>
      <w:tr w:rsidR="00C63DB5" w:rsidRPr="00C63DB5" w14:paraId="787C6F41" w14:textId="77777777">
        <w:trPr>
          <w:trHeight w:val="300"/>
        </w:trPr>
        <w:tc>
          <w:tcPr>
            <w:tcW w:w="535" w:type="dxa"/>
            <w:noWrap/>
          </w:tcPr>
          <w:p w14:paraId="585FB74E" w14:textId="77777777" w:rsidR="00C63DB5" w:rsidRPr="00C63DB5" w:rsidRDefault="00C63DB5" w:rsidP="00C63DB5">
            <w:pPr>
              <w:contextualSpacing/>
              <w:rPr>
                <w:rFonts w:asciiTheme="majorHAnsi" w:hAnsiTheme="majorHAnsi"/>
              </w:rPr>
            </w:pPr>
            <w:r w:rsidRPr="00C63DB5">
              <w:rPr>
                <w:rFonts w:asciiTheme="majorHAnsi" w:hAnsiTheme="majorHAnsi"/>
              </w:rPr>
              <w:t>20</w:t>
            </w:r>
          </w:p>
        </w:tc>
        <w:tc>
          <w:tcPr>
            <w:tcW w:w="3019" w:type="dxa"/>
          </w:tcPr>
          <w:p w14:paraId="6B08235E" w14:textId="23E1748B" w:rsidR="00C63DB5" w:rsidRPr="00C63DB5" w:rsidRDefault="00C63DB5" w:rsidP="00C63DB5">
            <w:pPr>
              <w:ind w:left="166"/>
              <w:contextualSpacing/>
              <w:rPr>
                <w:rFonts w:asciiTheme="majorHAnsi" w:hAnsiTheme="majorHAnsi"/>
                <w:b/>
                <w:bCs/>
              </w:rPr>
            </w:pPr>
            <w:r w:rsidRPr="00C63DB5">
              <w:rPr>
                <w:rFonts w:asciiTheme="majorHAnsi" w:hAnsiTheme="majorHAnsi"/>
                <w:b/>
                <w:bCs/>
              </w:rPr>
              <w:t>Space Lease</w:t>
            </w:r>
          </w:p>
        </w:tc>
        <w:tc>
          <w:tcPr>
            <w:tcW w:w="1098" w:type="dxa"/>
          </w:tcPr>
          <w:p w14:paraId="3241CCE7"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387 </w:t>
            </w:r>
          </w:p>
        </w:tc>
        <w:tc>
          <w:tcPr>
            <w:tcW w:w="1170" w:type="dxa"/>
          </w:tcPr>
          <w:p w14:paraId="215E8838"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333 </w:t>
            </w:r>
          </w:p>
        </w:tc>
        <w:tc>
          <w:tcPr>
            <w:tcW w:w="1176" w:type="dxa"/>
          </w:tcPr>
          <w:p w14:paraId="429C9F11"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4,649 </w:t>
            </w:r>
          </w:p>
        </w:tc>
        <w:tc>
          <w:tcPr>
            <w:tcW w:w="1176" w:type="dxa"/>
          </w:tcPr>
          <w:p w14:paraId="0D8F1709"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4,649 </w:t>
            </w:r>
          </w:p>
        </w:tc>
        <w:tc>
          <w:tcPr>
            <w:tcW w:w="1176" w:type="dxa"/>
          </w:tcPr>
          <w:p w14:paraId="45736F2A" w14:textId="77777777" w:rsidR="00C63DB5" w:rsidRPr="00C63DB5" w:rsidRDefault="00C63DB5" w:rsidP="00C63DB5">
            <w:pPr>
              <w:contextualSpacing/>
              <w:rPr>
                <w:rFonts w:asciiTheme="majorHAnsi" w:hAnsiTheme="majorHAnsi"/>
              </w:rPr>
            </w:pPr>
            <w:r w:rsidRPr="00C63DB5">
              <w:rPr>
                <w:rFonts w:asciiTheme="majorHAnsi" w:hAnsiTheme="majorHAnsi"/>
              </w:rPr>
              <w:t xml:space="preserve">4,644 </w:t>
            </w:r>
          </w:p>
        </w:tc>
      </w:tr>
      <w:tr w:rsidR="00C63DB5" w:rsidRPr="00C63DB5" w14:paraId="468957E0" w14:textId="77777777">
        <w:trPr>
          <w:trHeight w:val="300"/>
        </w:trPr>
        <w:tc>
          <w:tcPr>
            <w:tcW w:w="535" w:type="dxa"/>
            <w:noWrap/>
          </w:tcPr>
          <w:p w14:paraId="58C4F803" w14:textId="77777777" w:rsidR="00C63DB5" w:rsidRPr="00C63DB5" w:rsidRDefault="00C63DB5" w:rsidP="00C63DB5">
            <w:pPr>
              <w:contextualSpacing/>
              <w:rPr>
                <w:rFonts w:asciiTheme="majorHAnsi" w:hAnsiTheme="majorHAnsi"/>
              </w:rPr>
            </w:pPr>
            <w:r w:rsidRPr="00C63DB5">
              <w:rPr>
                <w:rFonts w:asciiTheme="majorHAnsi" w:hAnsiTheme="majorHAnsi"/>
              </w:rPr>
              <w:t>21</w:t>
            </w:r>
          </w:p>
        </w:tc>
        <w:tc>
          <w:tcPr>
            <w:tcW w:w="3019" w:type="dxa"/>
          </w:tcPr>
          <w:p w14:paraId="176B7E68" w14:textId="568A0C64" w:rsidR="00C63DB5" w:rsidRPr="00C63DB5" w:rsidRDefault="00E36E92" w:rsidP="00C63DB5">
            <w:pPr>
              <w:contextualSpacing/>
              <w:rPr>
                <w:rFonts w:asciiTheme="majorHAnsi" w:hAnsiTheme="majorHAnsi"/>
                <w:b/>
                <w:bCs/>
              </w:rPr>
            </w:pPr>
            <w:r>
              <w:rPr>
                <w:rFonts w:asciiTheme="majorHAnsi" w:hAnsiTheme="majorHAnsi"/>
                <w:b/>
                <w:bCs/>
              </w:rPr>
              <w:t xml:space="preserve">Total Expenses </w:t>
            </w:r>
          </w:p>
        </w:tc>
        <w:tc>
          <w:tcPr>
            <w:tcW w:w="1098" w:type="dxa"/>
          </w:tcPr>
          <w:p w14:paraId="11DD242A"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20,906 </w:t>
            </w:r>
          </w:p>
        </w:tc>
        <w:tc>
          <w:tcPr>
            <w:tcW w:w="1170" w:type="dxa"/>
          </w:tcPr>
          <w:p w14:paraId="6BC12490"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1,570 </w:t>
            </w:r>
          </w:p>
        </w:tc>
        <w:tc>
          <w:tcPr>
            <w:tcW w:w="1176" w:type="dxa"/>
          </w:tcPr>
          <w:p w14:paraId="6BA4A930"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9,487 </w:t>
            </w:r>
          </w:p>
        </w:tc>
        <w:tc>
          <w:tcPr>
            <w:tcW w:w="1176" w:type="dxa"/>
          </w:tcPr>
          <w:p w14:paraId="26FB8077"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20,942 </w:t>
            </w:r>
          </w:p>
        </w:tc>
        <w:tc>
          <w:tcPr>
            <w:tcW w:w="1176" w:type="dxa"/>
          </w:tcPr>
          <w:p w14:paraId="197C099C" w14:textId="77777777" w:rsidR="00C63DB5" w:rsidRPr="00C63DB5" w:rsidRDefault="00C63DB5" w:rsidP="00C63DB5">
            <w:pPr>
              <w:contextualSpacing/>
              <w:rPr>
                <w:rFonts w:asciiTheme="majorHAnsi" w:hAnsiTheme="majorHAnsi"/>
                <w:b/>
                <w:bCs/>
              </w:rPr>
            </w:pPr>
            <w:r w:rsidRPr="00C63DB5">
              <w:rPr>
                <w:rFonts w:asciiTheme="majorHAnsi" w:hAnsiTheme="majorHAnsi"/>
                <w:b/>
                <w:bCs/>
              </w:rPr>
              <w:t xml:space="preserve">7,475 </w:t>
            </w:r>
          </w:p>
        </w:tc>
      </w:tr>
    </w:tbl>
    <w:p w14:paraId="1DFCFAAD" w14:textId="77777777" w:rsidR="005923A0" w:rsidRPr="00A321F9" w:rsidRDefault="00C63DB5" w:rsidP="005923A0">
      <w:pPr>
        <w:spacing w:after="0" w:line="360" w:lineRule="auto"/>
        <w:contextualSpacing/>
        <w:rPr>
          <w:rFonts w:asciiTheme="majorHAnsi" w:hAnsiTheme="majorHAnsi"/>
        </w:rPr>
      </w:pPr>
      <w:r w:rsidRPr="00A321F9">
        <w:rPr>
          <w:rFonts w:asciiTheme="majorHAnsi" w:hAnsiTheme="majorHAnsi"/>
          <w:noProof/>
        </w:rPr>
        <w:drawing>
          <wp:anchor distT="152400" distB="152400" distL="152400" distR="152400" simplePos="0" relativeHeight="251722752" behindDoc="1" locked="0" layoutInCell="1" allowOverlap="1" wp14:anchorId="6A8EEC06" wp14:editId="08019161">
            <wp:simplePos x="0" y="0"/>
            <wp:positionH relativeFrom="page">
              <wp:posOffset>1485900</wp:posOffset>
            </wp:positionH>
            <wp:positionV relativeFrom="page">
              <wp:posOffset>8410575</wp:posOffset>
            </wp:positionV>
            <wp:extent cx="4991100" cy="758062"/>
            <wp:effectExtent l="0" t="0" r="0" b="4445"/>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rotWithShape="1">
                    <a:blip r:embed="rId6">
                      <a:extLst/>
                    </a:blip>
                    <a:srcRect l="1" r="3167"/>
                    <a:stretch/>
                  </pic:blipFill>
                  <pic:spPr bwMode="auto">
                    <a:xfrm>
                      <a:off x="0" y="0"/>
                      <a:ext cx="4991100" cy="758062"/>
                    </a:xfrm>
                    <a:prstGeom prst="rect">
                      <a:avLst/>
                    </a:prstGeom>
                    <a:ln>
                      <a:noFill/>
                    </a:ln>
                    <a:effectLst/>
                    <a:extLst>
                      <a:ext uri="{53640926-AAD7-44D8-BBD7-CCE9431645EC}">
                        <a14:shadowObscured xmlns:a14="http://schemas.microsoft.com/office/drawing/2010/main"/>
                      </a:ext>
                    </a:extLst>
                  </pic:spPr>
                </pic:pic>
              </a:graphicData>
            </a:graphic>
          </wp:anchor>
        </w:drawing>
      </w:r>
    </w:p>
    <w:sectPr w:rsidR="005923A0" w:rsidRPr="00A321F9" w:rsidSect="00CA4FE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135BB" w14:textId="77777777" w:rsidR="005019AA" w:rsidRDefault="005019AA" w:rsidP="009A230D">
      <w:pPr>
        <w:spacing w:after="0" w:line="240" w:lineRule="auto"/>
      </w:pPr>
      <w:r>
        <w:separator/>
      </w:r>
    </w:p>
  </w:endnote>
  <w:endnote w:type="continuationSeparator" w:id="0">
    <w:p w14:paraId="012BE065" w14:textId="77777777" w:rsidR="005019AA" w:rsidRDefault="005019AA" w:rsidP="009A2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modern"/>
    <w:notTrueType/>
    <w:pitch w:val="variable"/>
    <w:sig w:usb0="8000027F" w:usb1="0000000A" w:usb2="00000000" w:usb3="00000000" w:csb0="00000007"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6A7A4" w14:textId="7D4C25FB" w:rsidR="0028472F" w:rsidRDefault="00071F33">
    <w:pPr>
      <w:pStyle w:val="Footer"/>
    </w:pPr>
    <w:r>
      <w:rPr>
        <w:noProof/>
      </w:rPr>
      <mc:AlternateContent>
        <mc:Choice Requires="wps">
          <w:drawing>
            <wp:anchor distT="4294967295" distB="4294967295" distL="114300" distR="114300" simplePos="0" relativeHeight="251661312" behindDoc="0" locked="0" layoutInCell="1" allowOverlap="1" wp14:anchorId="7586A60A" wp14:editId="09FE5694">
              <wp:simplePos x="0" y="0"/>
              <wp:positionH relativeFrom="column">
                <wp:posOffset>-6985</wp:posOffset>
              </wp:positionH>
              <wp:positionV relativeFrom="paragraph">
                <wp:posOffset>-173356</wp:posOffset>
              </wp:positionV>
              <wp:extent cx="5960745" cy="0"/>
              <wp:effectExtent l="0" t="19050" r="190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0745" cy="0"/>
                      </a:xfrm>
                      <a:prstGeom prst="line">
                        <a:avLst/>
                      </a:prstGeom>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06E1336D"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3.65pt" to="468.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" strokecolor="#95b3d7 [1940]" strokeweight="3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F3536" w14:textId="77777777" w:rsidR="005019AA" w:rsidRDefault="005019AA" w:rsidP="009A230D">
      <w:pPr>
        <w:spacing w:after="0" w:line="240" w:lineRule="auto"/>
      </w:pPr>
      <w:r>
        <w:separator/>
      </w:r>
    </w:p>
  </w:footnote>
  <w:footnote w:type="continuationSeparator" w:id="0">
    <w:p w14:paraId="0BAEB4DD" w14:textId="77777777" w:rsidR="005019AA" w:rsidRDefault="005019AA" w:rsidP="009A2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30334" w14:textId="202458E0" w:rsidR="0028472F" w:rsidRDefault="00071F33">
    <w:pPr>
      <w:pStyle w:val="Header"/>
    </w:pPr>
    <w:r>
      <w:rPr>
        <w:noProof/>
      </w:rPr>
      <mc:AlternateContent>
        <mc:Choice Requires="wps">
          <w:drawing>
            <wp:anchor distT="4294967295" distB="4294967295" distL="114300" distR="114300" simplePos="0" relativeHeight="251659264" behindDoc="0" locked="0" layoutInCell="1" allowOverlap="1" wp14:anchorId="662A0820" wp14:editId="375A5965">
              <wp:simplePos x="0" y="0"/>
              <wp:positionH relativeFrom="column">
                <wp:posOffset>-8255</wp:posOffset>
              </wp:positionH>
              <wp:positionV relativeFrom="paragraph">
                <wp:posOffset>342264</wp:posOffset>
              </wp:positionV>
              <wp:extent cx="5960745" cy="0"/>
              <wp:effectExtent l="0" t="19050" r="190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0745" cy="0"/>
                      </a:xfrm>
                      <a:prstGeom prst="line">
                        <a:avLst/>
                      </a:prstGeom>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6389D40"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6.95pt" to="468.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" strokecolor="#95b3d7 [1940]" strokeweight="3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5C8"/>
    <w:rsid w:val="00071F33"/>
    <w:rsid w:val="000B7027"/>
    <w:rsid w:val="0010531E"/>
    <w:rsid w:val="0010608A"/>
    <w:rsid w:val="001A3971"/>
    <w:rsid w:val="001E3FFE"/>
    <w:rsid w:val="00221029"/>
    <w:rsid w:val="00230654"/>
    <w:rsid w:val="002803C7"/>
    <w:rsid w:val="0028472F"/>
    <w:rsid w:val="002C1A89"/>
    <w:rsid w:val="003B7F58"/>
    <w:rsid w:val="00417DCF"/>
    <w:rsid w:val="00463652"/>
    <w:rsid w:val="00464088"/>
    <w:rsid w:val="004A269C"/>
    <w:rsid w:val="004B0508"/>
    <w:rsid w:val="005019AA"/>
    <w:rsid w:val="0051400D"/>
    <w:rsid w:val="00532BE0"/>
    <w:rsid w:val="00546AC2"/>
    <w:rsid w:val="005923A0"/>
    <w:rsid w:val="00596EAA"/>
    <w:rsid w:val="005E4F54"/>
    <w:rsid w:val="00670B6C"/>
    <w:rsid w:val="006B1F81"/>
    <w:rsid w:val="006C254C"/>
    <w:rsid w:val="006C4989"/>
    <w:rsid w:val="006E5E28"/>
    <w:rsid w:val="007011F5"/>
    <w:rsid w:val="00734FB9"/>
    <w:rsid w:val="00761506"/>
    <w:rsid w:val="00772B94"/>
    <w:rsid w:val="00792AD6"/>
    <w:rsid w:val="007B3705"/>
    <w:rsid w:val="007D2E74"/>
    <w:rsid w:val="00851F5C"/>
    <w:rsid w:val="008A0F83"/>
    <w:rsid w:val="008C0EDA"/>
    <w:rsid w:val="008E49C4"/>
    <w:rsid w:val="00922268"/>
    <w:rsid w:val="009263DA"/>
    <w:rsid w:val="00953294"/>
    <w:rsid w:val="0096653A"/>
    <w:rsid w:val="009A230D"/>
    <w:rsid w:val="009A6D2E"/>
    <w:rsid w:val="009F45C8"/>
    <w:rsid w:val="00A321F9"/>
    <w:rsid w:val="00A54F17"/>
    <w:rsid w:val="00AA5141"/>
    <w:rsid w:val="00AF6968"/>
    <w:rsid w:val="00C00450"/>
    <w:rsid w:val="00C11815"/>
    <w:rsid w:val="00C20785"/>
    <w:rsid w:val="00C41055"/>
    <w:rsid w:val="00C63DB5"/>
    <w:rsid w:val="00C7015E"/>
    <w:rsid w:val="00C85EAD"/>
    <w:rsid w:val="00CA4FE0"/>
    <w:rsid w:val="00CD013F"/>
    <w:rsid w:val="00D04EA4"/>
    <w:rsid w:val="00D65F2A"/>
    <w:rsid w:val="00D83A06"/>
    <w:rsid w:val="00D9350C"/>
    <w:rsid w:val="00DA2464"/>
    <w:rsid w:val="00DB75FC"/>
    <w:rsid w:val="00E129BC"/>
    <w:rsid w:val="00E36E92"/>
    <w:rsid w:val="00E40654"/>
    <w:rsid w:val="00E8198E"/>
    <w:rsid w:val="00EA0221"/>
    <w:rsid w:val="00F02A7A"/>
    <w:rsid w:val="00F35B31"/>
    <w:rsid w:val="00F67F19"/>
    <w:rsid w:val="00FA3B7E"/>
    <w:rsid w:val="00FF44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03125"/>
  <w15:docId w15:val="{8F312A75-4B59-4C2A-9E79-CA3993EB8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4FE0"/>
  </w:style>
  <w:style w:type="paragraph" w:styleId="Heading2">
    <w:name w:val="heading 2"/>
    <w:next w:val="Body2"/>
    <w:link w:val="Heading2Char"/>
    <w:rsid w:val="005923A0"/>
    <w:pPr>
      <w:pBdr>
        <w:top w:val="nil"/>
        <w:left w:val="nil"/>
        <w:bottom w:val="nil"/>
        <w:right w:val="nil"/>
        <w:between w:val="nil"/>
        <w:bar w:val="nil"/>
      </w:pBdr>
      <w:spacing w:before="200" w:after="140" w:line="240" w:lineRule="auto"/>
      <w:outlineLvl w:val="1"/>
    </w:pPr>
    <w:rPr>
      <w:rFonts w:ascii="Helvetica Neue" w:eastAsia="Arial Unicode MS" w:hAnsi="Helvetica Neue" w:cs="Arial Unicode MS"/>
      <w:b/>
      <w:bCs/>
      <w:color w:val="357CA2"/>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30D"/>
  </w:style>
  <w:style w:type="paragraph" w:styleId="Footer">
    <w:name w:val="footer"/>
    <w:basedOn w:val="Normal"/>
    <w:link w:val="FooterChar"/>
    <w:uiPriority w:val="99"/>
    <w:unhideWhenUsed/>
    <w:rsid w:val="009A2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30D"/>
  </w:style>
  <w:style w:type="paragraph" w:customStyle="1" w:styleId="Heading">
    <w:name w:val="Heading"/>
    <w:next w:val="Normal"/>
    <w:rsid w:val="009A230D"/>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rPr>
  </w:style>
  <w:style w:type="paragraph" w:customStyle="1" w:styleId="Body">
    <w:name w:val="Body"/>
    <w:rsid w:val="009A230D"/>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paragraph" w:styleId="BalloonText">
    <w:name w:val="Balloon Text"/>
    <w:basedOn w:val="Normal"/>
    <w:link w:val="BalloonTextChar"/>
    <w:uiPriority w:val="99"/>
    <w:semiHidden/>
    <w:unhideWhenUsed/>
    <w:rsid w:val="009A2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30D"/>
    <w:rPr>
      <w:rFonts w:ascii="Tahoma" w:hAnsi="Tahoma" w:cs="Tahoma"/>
      <w:sz w:val="16"/>
      <w:szCs w:val="16"/>
    </w:rPr>
  </w:style>
  <w:style w:type="paragraph" w:customStyle="1" w:styleId="Body2">
    <w:name w:val="Body 2"/>
    <w:rsid w:val="009A230D"/>
    <w:pPr>
      <w:pBdr>
        <w:top w:val="nil"/>
        <w:left w:val="nil"/>
        <w:bottom w:val="nil"/>
        <w:right w:val="nil"/>
        <w:between w:val="nil"/>
        <w:bar w:val="nil"/>
      </w:pBdr>
      <w:suppressAutoHyphens/>
      <w:spacing w:after="180" w:line="288" w:lineRule="auto"/>
    </w:pPr>
    <w:rPr>
      <w:rFonts w:ascii="Helvetica Neue Light" w:eastAsia="Arial Unicode MS" w:hAnsi="Helvetica Neue Light" w:cs="Arial Unicode MS"/>
      <w:color w:val="000000"/>
      <w:sz w:val="20"/>
      <w:szCs w:val="20"/>
      <w:bdr w:val="nil"/>
    </w:rPr>
  </w:style>
  <w:style w:type="paragraph" w:customStyle="1" w:styleId="Subheading">
    <w:name w:val="Subheading"/>
    <w:next w:val="Body2"/>
    <w:rsid w:val="009A230D"/>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rPr>
  </w:style>
  <w:style w:type="character" w:customStyle="1" w:styleId="Heading2Char">
    <w:name w:val="Heading 2 Char"/>
    <w:basedOn w:val="DefaultParagraphFont"/>
    <w:link w:val="Heading2"/>
    <w:rsid w:val="005923A0"/>
    <w:rPr>
      <w:rFonts w:ascii="Helvetica Neue" w:eastAsia="Arial Unicode MS" w:hAnsi="Helvetica Neue" w:cs="Arial Unicode MS"/>
      <w:b/>
      <w:bCs/>
      <w:color w:val="357CA2"/>
      <w:bdr w:val="nil"/>
    </w:rPr>
  </w:style>
  <w:style w:type="paragraph" w:styleId="Subtitle">
    <w:name w:val="Subtitle"/>
    <w:next w:val="Body2"/>
    <w:link w:val="SubtitleChar"/>
    <w:rsid w:val="0010608A"/>
    <w:pPr>
      <w:pBdr>
        <w:top w:val="nil"/>
        <w:left w:val="nil"/>
        <w:bottom w:val="nil"/>
        <w:right w:val="nil"/>
        <w:between w:val="nil"/>
        <w:bar w:val="nil"/>
      </w:pBdr>
      <w:spacing w:after="20" w:line="288" w:lineRule="auto"/>
    </w:pPr>
    <w:rPr>
      <w:rFonts w:ascii="Helvetica Neue" w:eastAsia="Arial Unicode MS" w:hAnsi="Helvetica Neue" w:cs="Arial Unicode MS"/>
      <w:b/>
      <w:bCs/>
      <w:caps/>
      <w:color w:val="357CA2"/>
      <w:spacing w:val="13"/>
      <w:sz w:val="26"/>
      <w:szCs w:val="26"/>
      <w:bdr w:val="nil"/>
    </w:rPr>
  </w:style>
  <w:style w:type="character" w:customStyle="1" w:styleId="SubtitleChar">
    <w:name w:val="Subtitle Char"/>
    <w:basedOn w:val="DefaultParagraphFont"/>
    <w:link w:val="Subtitle"/>
    <w:rsid w:val="0010608A"/>
    <w:rPr>
      <w:rFonts w:ascii="Helvetica Neue" w:eastAsia="Arial Unicode MS" w:hAnsi="Helvetica Neue" w:cs="Arial Unicode MS"/>
      <w:b/>
      <w:bCs/>
      <w:caps/>
      <w:color w:val="357CA2"/>
      <w:spacing w:val="13"/>
      <w:sz w:val="26"/>
      <w:szCs w:val="26"/>
      <w:bdr w:val="nil"/>
    </w:rPr>
  </w:style>
  <w:style w:type="character" w:styleId="Hyperlink">
    <w:name w:val="Hyperlink"/>
    <w:basedOn w:val="DefaultParagraphFont"/>
    <w:uiPriority w:val="99"/>
    <w:unhideWhenUsed/>
    <w:rsid w:val="0010608A"/>
    <w:rPr>
      <w:color w:val="0000FF" w:themeColor="hyperlink"/>
      <w:u w:val="single"/>
    </w:rPr>
  </w:style>
  <w:style w:type="table" w:styleId="TableGrid">
    <w:name w:val="Table Grid"/>
    <w:basedOn w:val="TableNormal"/>
    <w:uiPriority w:val="59"/>
    <w:rsid w:val="00772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015E"/>
    <w:rPr>
      <w:sz w:val="16"/>
      <w:szCs w:val="16"/>
    </w:rPr>
  </w:style>
  <w:style w:type="paragraph" w:styleId="CommentText">
    <w:name w:val="annotation text"/>
    <w:basedOn w:val="Normal"/>
    <w:link w:val="CommentTextChar"/>
    <w:uiPriority w:val="99"/>
    <w:semiHidden/>
    <w:unhideWhenUsed/>
    <w:rsid w:val="00C7015E"/>
    <w:pPr>
      <w:spacing w:line="240" w:lineRule="auto"/>
    </w:pPr>
    <w:rPr>
      <w:sz w:val="20"/>
      <w:szCs w:val="20"/>
    </w:rPr>
  </w:style>
  <w:style w:type="character" w:customStyle="1" w:styleId="CommentTextChar">
    <w:name w:val="Comment Text Char"/>
    <w:basedOn w:val="DefaultParagraphFont"/>
    <w:link w:val="CommentText"/>
    <w:uiPriority w:val="99"/>
    <w:semiHidden/>
    <w:rsid w:val="00C7015E"/>
    <w:rPr>
      <w:sz w:val="20"/>
      <w:szCs w:val="20"/>
    </w:rPr>
  </w:style>
  <w:style w:type="paragraph" w:styleId="CommentSubject">
    <w:name w:val="annotation subject"/>
    <w:basedOn w:val="CommentText"/>
    <w:next w:val="CommentText"/>
    <w:link w:val="CommentSubjectChar"/>
    <w:uiPriority w:val="99"/>
    <w:semiHidden/>
    <w:unhideWhenUsed/>
    <w:rsid w:val="00C7015E"/>
    <w:rPr>
      <w:b/>
      <w:bCs/>
    </w:rPr>
  </w:style>
  <w:style w:type="character" w:customStyle="1" w:styleId="CommentSubjectChar">
    <w:name w:val="Comment Subject Char"/>
    <w:basedOn w:val="CommentTextChar"/>
    <w:link w:val="CommentSubject"/>
    <w:uiPriority w:val="99"/>
    <w:semiHidden/>
    <w:rsid w:val="00C701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921931">
      <w:bodyDiv w:val="1"/>
      <w:marLeft w:val="0"/>
      <w:marRight w:val="0"/>
      <w:marTop w:val="0"/>
      <w:marBottom w:val="0"/>
      <w:divBdr>
        <w:top w:val="none" w:sz="0" w:space="0" w:color="auto"/>
        <w:left w:val="none" w:sz="0" w:space="0" w:color="auto"/>
        <w:bottom w:val="none" w:sz="0" w:space="0" w:color="auto"/>
        <w:right w:val="none" w:sz="0" w:space="0" w:color="auto"/>
      </w:divBdr>
    </w:div>
    <w:div w:id="1513909425">
      <w:bodyDiv w:val="1"/>
      <w:marLeft w:val="0"/>
      <w:marRight w:val="0"/>
      <w:marTop w:val="0"/>
      <w:marBottom w:val="0"/>
      <w:divBdr>
        <w:top w:val="none" w:sz="0" w:space="0" w:color="auto"/>
        <w:left w:val="none" w:sz="0" w:space="0" w:color="auto"/>
        <w:bottom w:val="none" w:sz="0" w:space="0" w:color="auto"/>
        <w:right w:val="none" w:sz="0" w:space="0" w:color="auto"/>
      </w:divBdr>
    </w:div>
    <w:div w:id="196754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200" b="1" i="0" u="none" strike="noStrike">
                <a:solidFill>
                  <a:srgbClr val="222222"/>
                </a:solidFill>
                <a:latin typeface="Helvetica Neue Medium"/>
              </a:defRPr>
            </a:pPr>
            <a:r>
              <a:rPr lang="en-US" sz="1200" b="1" i="0" u="none" strike="noStrike">
                <a:solidFill>
                  <a:srgbClr val="222222"/>
                </a:solidFill>
                <a:latin typeface="Helvetica Neue Medium"/>
              </a:rPr>
              <a:t>ResourceWest's Use of Funds</a:t>
            </a:r>
          </a:p>
          <a:p>
            <a:pPr>
              <a:defRPr sz="1200" b="1" i="0" u="none" strike="noStrike">
                <a:solidFill>
                  <a:srgbClr val="222222"/>
                </a:solidFill>
                <a:latin typeface="Helvetica Neue Medium"/>
              </a:defRPr>
            </a:pPr>
            <a:r>
              <a:rPr lang="en-US" sz="1200" b="1" i="0" u="none" strike="noStrike">
                <a:solidFill>
                  <a:srgbClr val="222222"/>
                </a:solidFill>
                <a:latin typeface="Helvetica Neue Medium"/>
              </a:rPr>
              <a:t>Fiscal 2016/2017    </a:t>
            </a:r>
          </a:p>
          <a:p>
            <a:pPr>
              <a:defRPr sz="1200" b="1" i="0" u="none" strike="noStrike">
                <a:solidFill>
                  <a:srgbClr val="222222"/>
                </a:solidFill>
                <a:latin typeface="Helvetica Neue Medium"/>
              </a:defRPr>
            </a:pPr>
            <a:r>
              <a:rPr lang="en-US" sz="1200" b="1" i="0" u="none" strike="noStrike">
                <a:solidFill>
                  <a:srgbClr val="222222"/>
                </a:solidFill>
                <a:latin typeface="Helvetica Neue Medium"/>
              </a:rPr>
              <a:t>Total Expenses</a:t>
            </a:r>
            <a:r>
              <a:rPr lang="en-US" sz="1200" b="1" i="0" u="none" strike="noStrike" baseline="0">
                <a:solidFill>
                  <a:srgbClr val="222222"/>
                </a:solidFill>
                <a:latin typeface="Helvetica Neue Medium"/>
              </a:rPr>
              <a:t>:</a:t>
            </a:r>
            <a:r>
              <a:rPr lang="en-US" sz="1200" b="1" i="0" u="none" strike="noStrike">
                <a:solidFill>
                  <a:srgbClr val="222222"/>
                </a:solidFill>
                <a:latin typeface="Helvetica Neue Medium"/>
              </a:rPr>
              <a:t>  $477,293</a:t>
            </a:r>
          </a:p>
        </c:rich>
      </c:tx>
      <c:layout>
        <c:manualLayout>
          <c:xMode val="edge"/>
          <c:yMode val="edge"/>
          <c:x val="0"/>
          <c:y val="2.00769424369899E-2"/>
          <c:w val="1"/>
          <c:h val="0.20130200000000001"/>
        </c:manualLayout>
      </c:layout>
      <c:overlay val="1"/>
      <c:spPr>
        <a:noFill/>
        <a:effectLst/>
      </c:spPr>
    </c:title>
    <c:autoTitleDeleted val="0"/>
    <c:plotArea>
      <c:layout>
        <c:manualLayout>
          <c:layoutTarget val="inner"/>
          <c:xMode val="edge"/>
          <c:yMode val="edge"/>
          <c:x val="9.9172099999999999E-2"/>
          <c:y val="0.20130200000000001"/>
          <c:w val="0.65422599999999997"/>
          <c:h val="0.67017899999999997"/>
        </c:manualLayout>
      </c:layout>
      <c:pieChart>
        <c:varyColors val="0"/>
        <c:ser>
          <c:idx val="0"/>
          <c:order val="0"/>
          <c:tx>
            <c:strRef>
              <c:f>Sheet1!$A$2</c:f>
              <c:strCache>
                <c:ptCount val="1"/>
                <c:pt idx="0">
                  <c:v>Region 1</c:v>
                </c:pt>
              </c:strCache>
            </c:strRef>
          </c:tx>
          <c:spPr>
            <a:gradFill flip="none" rotWithShape="1">
              <a:gsLst>
                <a:gs pos="0">
                  <a:schemeClr val="accent1"/>
                </a:gs>
                <a:gs pos="100000">
                  <a:schemeClr val="accent1">
                    <a:hueOff val="366345"/>
                    <a:satOff val="11385"/>
                    <a:lumOff val="-23239"/>
                  </a:schemeClr>
                </a:gs>
              </a:gsLst>
              <a:lin ang="5400000" scaled="0"/>
            </a:gradFill>
            <a:ln w="12700" cap="flat">
              <a:noFill/>
              <a:miter lim="400000"/>
            </a:ln>
            <a:effectLst/>
          </c:spPr>
          <c:dPt>
            <c:idx val="1"/>
            <c:bubble3D val="0"/>
            <c:spPr>
              <a:gradFill flip="none" rotWithShape="1">
                <a:gsLst>
                  <a:gs pos="0">
                    <a:schemeClr val="accent2"/>
                  </a:gs>
                  <a:gs pos="100000">
                    <a:schemeClr val="accent2">
                      <a:hueOff val="412594"/>
                      <a:satOff val="4317"/>
                      <a:lumOff val="-20110"/>
                    </a:schemeClr>
                  </a:gs>
                </a:gsLst>
                <a:lin ang="5400000" scaled="0"/>
              </a:gradFill>
              <a:ln w="12700" cap="flat">
                <a:noFill/>
                <a:miter lim="400000"/>
              </a:ln>
              <a:effectLst/>
            </c:spPr>
            <c:extLst>
              <c:ext xmlns:c16="http://schemas.microsoft.com/office/drawing/2014/chart" uri="{C3380CC4-5D6E-409C-BE32-E72D297353CC}">
                <c16:uniqueId val="{00000002-A638-4B54-BCF0-70802E17D2FA}"/>
              </c:ext>
            </c:extLst>
          </c:dPt>
          <c:dPt>
            <c:idx val="2"/>
            <c:bubble3D val="0"/>
            <c:spPr>
              <a:gradFill flip="none" rotWithShape="1">
                <a:gsLst>
                  <a:gs pos="0">
                    <a:schemeClr val="accent3"/>
                  </a:gs>
                  <a:gs pos="100000">
                    <a:schemeClr val="accent3">
                      <a:hueOff val="-267880"/>
                      <a:satOff val="-10132"/>
                      <a:lumOff val="-11379"/>
                    </a:schemeClr>
                  </a:gs>
                </a:gsLst>
                <a:lin ang="5400000" scaled="0"/>
              </a:gradFill>
              <a:ln w="12700" cap="flat">
                <a:noFill/>
                <a:miter lim="400000"/>
              </a:ln>
              <a:effectLst/>
            </c:spPr>
            <c:extLst>
              <c:ext xmlns:c16="http://schemas.microsoft.com/office/drawing/2014/chart" uri="{C3380CC4-5D6E-409C-BE32-E72D297353CC}">
                <c16:uniqueId val="{00000004-A638-4B54-BCF0-70802E17D2FA}"/>
              </c:ext>
            </c:extLst>
          </c:dPt>
          <c:dLbls>
            <c:dLbl>
              <c:idx val="0"/>
              <c:layout>
                <c:manualLayout>
                  <c:x val="-0.24344869493982699"/>
                  <c:y val="-0.18905475856613799"/>
                </c:manualLayout>
              </c:layout>
              <c:tx>
                <c:rich>
                  <a:bodyPr/>
                  <a:lstStyle/>
                  <a:p>
                    <a:fld id="{5B3C8DD7-11BB-4085-B1DD-7EDEB5C71E03}" type="PERCENTAGE">
                      <a:rPr lang="en-US"/>
                      <a:pPr/>
                      <a:t>[PERCENTAGE]</a:t>
                    </a:fld>
                    <a:r>
                      <a:rPr lang="en-US"/>
                      <a:t> $410,696</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0.23278576317590688"/>
                      <c:h val="0.13079466436558443"/>
                    </c:manualLayout>
                  </c15:layout>
                  <c15:dlblFieldTable/>
                  <c15:showDataLabelsRange val="0"/>
                </c:ext>
                <c:ext xmlns:c16="http://schemas.microsoft.com/office/drawing/2014/chart" uri="{C3380CC4-5D6E-409C-BE32-E72D297353CC}">
                  <c16:uniqueId val="{00000000-A638-4B54-BCF0-70802E17D2FA}"/>
                </c:ext>
              </c:extLst>
            </c:dLbl>
            <c:dLbl>
              <c:idx val="1"/>
              <c:layout>
                <c:manualLayout>
                  <c:x val="0.11504955617714099"/>
                  <c:y val="0.27544572681839402"/>
                </c:manualLayout>
              </c:layout>
              <c:tx>
                <c:rich>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fld id="{48C11E63-A1D9-48A5-AB08-F3A619E6F1C1}" type="PERCENTAGE">
                      <a:rPr lang="en-US"/>
                      <a:pPr>
                        <a:defRPr sz="1200" b="0" i="0" u="none" strike="noStrike">
                          <a:solidFill>
                            <a:srgbClr val="FFFFFF"/>
                          </a:solidFill>
                          <a:effectLst>
                            <a:outerShdw blurRad="63500" dist="35135" dir="5388752" algn="tl">
                              <a:srgbClr val="000000">
                                <a:alpha val="90342"/>
                              </a:srgbClr>
                            </a:outerShdw>
                          </a:effectLst>
                          <a:latin typeface="Helvetica Neue Medium"/>
                        </a:defRPr>
                      </a:pPr>
                      <a:t>[PERCENTAGE]</a:t>
                    </a:fld>
                    <a:r>
                      <a:rPr lang="en-US"/>
                      <a:t> $42,681</a:t>
                    </a:r>
                  </a:p>
                </c:rich>
              </c:tx>
              <c:numFmt formatCode="#,##0%" sourceLinked="0"/>
              <c:spPr/>
              <c:dLblPos val="bestFit"/>
              <c:showLegendKey val="0"/>
              <c:showVal val="0"/>
              <c:showCatName val="0"/>
              <c:showSerName val="0"/>
              <c:showPercent val="1"/>
              <c:showBubbleSize val="0"/>
              <c:extLst>
                <c:ext xmlns:c15="http://schemas.microsoft.com/office/drawing/2012/chart" uri="{CE6537A1-D6FC-4f65-9D91-7224C49458BB}">
                  <c15:layout>
                    <c:manualLayout>
                      <c:w val="0.20309705896619185"/>
                      <c:h val="0.11252982418293601"/>
                    </c:manualLayout>
                  </c15:layout>
                  <c15:dlblFieldTable/>
                  <c15:showDataLabelsRange val="0"/>
                </c:ext>
                <c:ext xmlns:c16="http://schemas.microsoft.com/office/drawing/2014/chart" uri="{C3380CC4-5D6E-409C-BE32-E72D297353CC}">
                  <c16:uniqueId val="{00000002-A638-4B54-BCF0-70802E17D2FA}"/>
                </c:ext>
              </c:extLst>
            </c:dLbl>
            <c:dLbl>
              <c:idx val="2"/>
              <c:layout>
                <c:manualLayout>
                  <c:x val="0.166290077446685"/>
                  <c:y val="0.154610721605005"/>
                </c:manualLayout>
              </c:layout>
              <c:tx>
                <c:rich>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fld id="{B7570F5A-3400-4FCD-B742-D4DF139DC441}" type="PERCENTAGE">
                      <a:rPr lang="en-US"/>
                      <a:pPr>
                        <a:defRPr sz="1200" b="0" i="0" u="none" strike="noStrike">
                          <a:solidFill>
                            <a:srgbClr val="FFFFFF"/>
                          </a:solidFill>
                          <a:effectLst>
                            <a:outerShdw blurRad="63500" dist="35135" dir="5388752" algn="tl">
                              <a:srgbClr val="000000">
                                <a:alpha val="90342"/>
                              </a:srgbClr>
                            </a:outerShdw>
                          </a:effectLst>
                          <a:latin typeface="Helvetica Neue Medium"/>
                        </a:defRPr>
                      </a:pPr>
                      <a:t>[PERCENTAGE]</a:t>
                    </a:fld>
                    <a:r>
                      <a:rPr lang="en-US"/>
                      <a:t> $23,916</a:t>
                    </a:r>
                  </a:p>
                </c:rich>
              </c:tx>
              <c:numFmt formatCode="#,##0%" sourceLinked="0"/>
              <c:spPr/>
              <c:dLblPos val="bestFit"/>
              <c:showLegendKey val="0"/>
              <c:showVal val="0"/>
              <c:showCatName val="0"/>
              <c:showSerName val="0"/>
              <c:showPercent val="1"/>
              <c:showBubbleSize val="0"/>
              <c:extLst>
                <c:ext xmlns:c15="http://schemas.microsoft.com/office/drawing/2012/chart" uri="{CE6537A1-D6FC-4f65-9D91-7224C49458BB}">
                  <c15:layout>
                    <c:manualLayout>
                      <c:w val="0.18940780503053131"/>
                      <c:h val="0.11983576025599538"/>
                    </c:manualLayout>
                  </c15:layout>
                  <c15:dlblFieldTable/>
                  <c15:showDataLabelsRange val="0"/>
                </c:ext>
                <c:ext xmlns:c16="http://schemas.microsoft.com/office/drawing/2014/chart" uri="{C3380CC4-5D6E-409C-BE32-E72D297353CC}">
                  <c16:uniqueId val="{00000004-A638-4B54-BCF0-70802E17D2FA}"/>
                </c:ext>
              </c:extLst>
            </c:dLbl>
            <c:dLbl>
              <c:idx val="3"/>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B331-47C0-8B5E-E6F757106EA9}"/>
                </c:ext>
              </c:extLst>
            </c:dLbl>
            <c:numFmt formatCode="#,##0%" sourceLinked="0"/>
            <c:spPr>
              <a:noFill/>
              <a:ln>
                <a:noFill/>
              </a:ln>
              <a:effectLst/>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Sheet1!$B$1:$D$1</c:f>
              <c:strCache>
                <c:ptCount val="3"/>
                <c:pt idx="0">
                  <c:v>Program Service Expenses</c:v>
                </c:pt>
                <c:pt idx="1">
                  <c:v>Management and General Expenses</c:v>
                </c:pt>
                <c:pt idx="2">
                  <c:v>Fundraising Expenses</c:v>
                </c:pt>
              </c:strCache>
            </c:strRef>
          </c:cat>
          <c:val>
            <c:numRef>
              <c:f>Sheet1!$B$2:$D$2</c:f>
              <c:numCache>
                <c:formatCode>"$"#,##0_);[Red]\("$"#,##0\)</c:formatCode>
                <c:ptCount val="3"/>
                <c:pt idx="0">
                  <c:v>410696</c:v>
                </c:pt>
                <c:pt idx="1">
                  <c:v>42681</c:v>
                </c:pt>
                <c:pt idx="2">
                  <c:v>23916</c:v>
                </c:pt>
              </c:numCache>
            </c:numRef>
          </c:val>
          <c:extLst>
            <c:ext xmlns:c16="http://schemas.microsoft.com/office/drawing/2014/chart" uri="{C3380CC4-5D6E-409C-BE32-E72D297353CC}">
              <c16:uniqueId val="{00000007-A638-4B54-BCF0-70802E17D2FA}"/>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b"/>
      <c:layout>
        <c:manualLayout>
          <c:xMode val="edge"/>
          <c:yMode val="edge"/>
          <c:x val="0"/>
          <c:y val="0.88936454176104696"/>
          <c:w val="1"/>
          <c:h val="0.110635458238953"/>
        </c:manualLayout>
      </c:layout>
      <c:overlay val="1"/>
      <c:spPr>
        <a:noFill/>
        <a:ln w="12700" cap="flat">
          <a:noFill/>
          <a:miter lim="400000"/>
        </a:ln>
        <a:effectLst/>
      </c:spPr>
      <c:txPr>
        <a:bodyPr rot="0"/>
        <a:lstStyle/>
        <a:p>
          <a:pPr>
            <a:defRPr sz="1000" b="0" i="0" u="none" strike="noStrike">
              <a:solidFill>
                <a:srgbClr val="535353"/>
              </a:solidFill>
              <a:latin typeface="Helvetica Neue"/>
            </a:defRPr>
          </a:pPr>
          <a:endParaRPr lang="en-US"/>
        </a:p>
      </c:txPr>
    </c:legend>
    <c:plotVisOnly val="1"/>
    <c:dispBlanksAs val="zero"/>
    <c:showDLblsOverMax val="1"/>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200" b="1" i="0" u="none" strike="noStrike">
                <a:solidFill>
                  <a:srgbClr val="222222"/>
                </a:solidFill>
                <a:latin typeface="Helvetica Neue Medium"/>
              </a:defRPr>
            </a:pPr>
            <a:r>
              <a:rPr lang="en-US" sz="1200" b="1" i="0" u="none" strike="noStrike">
                <a:solidFill>
                  <a:srgbClr val="222222"/>
                </a:solidFill>
                <a:latin typeface="Helvetica Neue Medium"/>
              </a:rPr>
              <a:t>ResourceWest's Sources of Revenue Fiscal 2016/2017  </a:t>
            </a:r>
          </a:p>
        </c:rich>
      </c:tx>
      <c:layout>
        <c:manualLayout>
          <c:xMode val="edge"/>
          <c:yMode val="edge"/>
          <c:x val="0"/>
          <c:y val="5.70919572553431E-2"/>
          <c:w val="1"/>
          <c:h val="0.20130200000000001"/>
        </c:manualLayout>
      </c:layout>
      <c:overlay val="1"/>
      <c:spPr>
        <a:noFill/>
        <a:effectLst/>
      </c:spPr>
    </c:title>
    <c:autoTitleDeleted val="0"/>
    <c:plotArea>
      <c:layout>
        <c:manualLayout>
          <c:layoutTarget val="inner"/>
          <c:xMode val="edge"/>
          <c:yMode val="edge"/>
          <c:x val="9.9172099999999999E-2"/>
          <c:y val="0.20130200000000001"/>
          <c:w val="0.65422599999999997"/>
          <c:h val="0.67017899999999997"/>
        </c:manualLayout>
      </c:layout>
      <c:pieChart>
        <c:varyColors val="0"/>
        <c:ser>
          <c:idx val="0"/>
          <c:order val="0"/>
          <c:tx>
            <c:strRef>
              <c:f>Sheet1!$A$2</c:f>
              <c:strCache>
                <c:ptCount val="1"/>
                <c:pt idx="0">
                  <c:v>Region 1</c:v>
                </c:pt>
              </c:strCache>
            </c:strRef>
          </c:tx>
          <c:spPr>
            <a:gradFill flip="none" rotWithShape="1">
              <a:gsLst>
                <a:gs pos="0">
                  <a:schemeClr val="accent1"/>
                </a:gs>
                <a:gs pos="100000">
                  <a:schemeClr val="accent1">
                    <a:hueOff val="366345"/>
                    <a:satOff val="11385"/>
                    <a:lumOff val="-23239"/>
                  </a:schemeClr>
                </a:gs>
              </a:gsLst>
              <a:lin ang="5400000" scaled="0"/>
            </a:gradFill>
            <a:ln w="12700" cap="flat">
              <a:noFill/>
              <a:miter lim="400000"/>
            </a:ln>
            <a:effectLst/>
          </c:spPr>
          <c:dPt>
            <c:idx val="1"/>
            <c:bubble3D val="0"/>
            <c:spPr>
              <a:gradFill flip="none" rotWithShape="1">
                <a:gsLst>
                  <a:gs pos="0">
                    <a:schemeClr val="accent2"/>
                  </a:gs>
                  <a:gs pos="100000">
                    <a:schemeClr val="accent2">
                      <a:hueOff val="412594"/>
                      <a:satOff val="4317"/>
                      <a:lumOff val="-20110"/>
                    </a:schemeClr>
                  </a:gs>
                </a:gsLst>
                <a:lin ang="5400000" scaled="0"/>
              </a:gradFill>
              <a:ln w="12700" cap="flat">
                <a:noFill/>
                <a:miter lim="400000"/>
              </a:ln>
              <a:effectLst/>
            </c:spPr>
            <c:extLst>
              <c:ext xmlns:c16="http://schemas.microsoft.com/office/drawing/2014/chart" uri="{C3380CC4-5D6E-409C-BE32-E72D297353CC}">
                <c16:uniqueId val="{00000002-7774-465E-A774-042246B22846}"/>
              </c:ext>
            </c:extLst>
          </c:dPt>
          <c:dPt>
            <c:idx val="2"/>
            <c:bubble3D val="0"/>
            <c:spPr>
              <a:gradFill flip="none" rotWithShape="1">
                <a:gsLst>
                  <a:gs pos="0">
                    <a:schemeClr val="accent3"/>
                  </a:gs>
                  <a:gs pos="100000">
                    <a:schemeClr val="accent3">
                      <a:hueOff val="-267880"/>
                      <a:satOff val="-10132"/>
                      <a:lumOff val="-11379"/>
                    </a:schemeClr>
                  </a:gs>
                </a:gsLst>
                <a:lin ang="5400000" scaled="0"/>
              </a:gradFill>
              <a:ln w="12700" cap="flat">
                <a:noFill/>
                <a:miter lim="400000"/>
              </a:ln>
              <a:effectLst/>
            </c:spPr>
            <c:extLst>
              <c:ext xmlns:c16="http://schemas.microsoft.com/office/drawing/2014/chart" uri="{C3380CC4-5D6E-409C-BE32-E72D297353CC}">
                <c16:uniqueId val="{00000004-7774-465E-A774-042246B22846}"/>
              </c:ext>
            </c:extLst>
          </c:dPt>
          <c:dPt>
            <c:idx val="3"/>
            <c:bubble3D val="0"/>
            <c:spPr>
              <a:gradFill flip="none" rotWithShape="1">
                <a:gsLst>
                  <a:gs pos="0">
                    <a:schemeClr val="accent4"/>
                  </a:gs>
                  <a:gs pos="100000">
                    <a:schemeClr val="accent4">
                      <a:hueOff val="-411147"/>
                      <a:satOff val="-22472"/>
                      <a:lumOff val="-17232"/>
                    </a:schemeClr>
                  </a:gs>
                </a:gsLst>
                <a:lin ang="5400000" scaled="0"/>
              </a:gradFill>
              <a:ln w="12700" cap="flat">
                <a:noFill/>
                <a:miter lim="400000"/>
              </a:ln>
              <a:effectLst/>
            </c:spPr>
            <c:extLst>
              <c:ext xmlns:c16="http://schemas.microsoft.com/office/drawing/2014/chart" uri="{C3380CC4-5D6E-409C-BE32-E72D297353CC}">
                <c16:uniqueId val="{00000006-7774-465E-A774-042246B22846}"/>
              </c:ext>
            </c:extLst>
          </c:dPt>
          <c:dLbls>
            <c:dLbl>
              <c:idx val="0"/>
              <c:tx>
                <c:rich>
                  <a:bodyPr/>
                  <a:lstStyle/>
                  <a:p>
                    <a:r>
                      <a:rPr lang="en-US"/>
                      <a:t>27%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774-465E-A774-042246B22846}"/>
                </c:ext>
              </c:extLst>
            </c:dLbl>
            <c:dLbl>
              <c:idx val="1"/>
              <c:tx>
                <c:rich>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r>
                      <a:rPr lang="en-US"/>
                      <a:t>14%</a:t>
                    </a:r>
                  </a:p>
                </c:rich>
              </c:tx>
              <c:numFmt formatCode="#,##0%" sourceLinked="0"/>
              <c:spPr/>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774-465E-A774-042246B22846}"/>
                </c:ext>
              </c:extLst>
            </c:dLbl>
            <c:dLbl>
              <c:idx val="2"/>
              <c:tx>
                <c:rich>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r>
                      <a:rPr lang="en-US"/>
                      <a:t>46%</a:t>
                    </a:r>
                  </a:p>
                </c:rich>
              </c:tx>
              <c:numFmt formatCode="#,##0%" sourceLinked="0"/>
              <c:spPr/>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774-465E-A774-042246B22846}"/>
                </c:ext>
              </c:extLst>
            </c:dLbl>
            <c:dLbl>
              <c:idx val="3"/>
              <c:tx>
                <c:rich>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r>
                      <a:rPr lang="en-US"/>
                      <a:t>13%</a:t>
                    </a:r>
                  </a:p>
                </c:rich>
              </c:tx>
              <c:numFmt formatCode="#,##0%" sourceLinked="0"/>
              <c:spPr/>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774-465E-A774-042246B22846}"/>
                </c:ext>
              </c:extLst>
            </c:dLbl>
            <c:numFmt formatCode="#,##0%" sourceLinked="0"/>
            <c:spPr>
              <a:noFill/>
              <a:ln>
                <a:noFill/>
              </a:ln>
              <a:effectLst/>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Sheet1!$B$1:$E$1</c:f>
              <c:strCache>
                <c:ptCount val="4"/>
                <c:pt idx="0">
                  <c:v>Fundraising Events</c:v>
                </c:pt>
                <c:pt idx="1">
                  <c:v>Government Funding</c:v>
                </c:pt>
                <c:pt idx="2">
                  <c:v>Community Donors</c:v>
                </c:pt>
                <c:pt idx="3">
                  <c:v>Corporations</c:v>
                </c:pt>
              </c:strCache>
            </c:strRef>
          </c:cat>
          <c:val>
            <c:numRef>
              <c:f>Sheet1!$B$2:$E$2</c:f>
              <c:numCache>
                <c:formatCode>General</c:formatCode>
                <c:ptCount val="4"/>
                <c:pt idx="0">
                  <c:v>27</c:v>
                </c:pt>
                <c:pt idx="1">
                  <c:v>14</c:v>
                </c:pt>
                <c:pt idx="2">
                  <c:v>46</c:v>
                </c:pt>
                <c:pt idx="3">
                  <c:v>13</c:v>
                </c:pt>
              </c:numCache>
            </c:numRef>
          </c:val>
          <c:extLst>
            <c:ext xmlns:c16="http://schemas.microsoft.com/office/drawing/2014/chart" uri="{C3380CC4-5D6E-409C-BE32-E72D297353CC}">
              <c16:uniqueId val="{00000007-7774-465E-A774-042246B22846}"/>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b"/>
      <c:layout>
        <c:manualLayout>
          <c:xMode val="edge"/>
          <c:yMode val="edge"/>
          <c:x val="0"/>
          <c:y val="0.90379699999999996"/>
          <c:w val="0.71175551208049703"/>
          <c:h val="9.6203037120359894E-2"/>
        </c:manualLayout>
      </c:layout>
      <c:overlay val="1"/>
      <c:spPr>
        <a:noFill/>
        <a:ln w="12700" cap="flat">
          <a:noFill/>
          <a:miter lim="400000"/>
        </a:ln>
        <a:effectLst/>
      </c:spPr>
      <c:txPr>
        <a:bodyPr rot="0"/>
        <a:lstStyle/>
        <a:p>
          <a:pPr>
            <a:defRPr sz="1000" b="0" i="0" u="none" strike="noStrike">
              <a:solidFill>
                <a:srgbClr val="535353"/>
              </a:solidFill>
              <a:latin typeface="Helvetica Neue"/>
            </a:defRPr>
          </a:pPr>
          <a:endParaRPr lang="en-US"/>
        </a:p>
      </c:txPr>
    </c:legend>
    <c:plotVisOnly val="1"/>
    <c:dispBlanksAs val="zero"/>
    <c:showDLblsOverMax val="1"/>
  </c:chart>
  <c:spPr>
    <a:noFill/>
    <a:ln>
      <a:noFill/>
    </a:ln>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Computer Lab 4</dc:creator>
  <cp:lastModifiedBy>Tarrah Palm</cp:lastModifiedBy>
  <cp:revision>2</cp:revision>
  <dcterms:created xsi:type="dcterms:W3CDTF">2018-05-08T16:41:00Z</dcterms:created>
  <dcterms:modified xsi:type="dcterms:W3CDTF">2018-05-08T16:41:00Z</dcterms:modified>
</cp:coreProperties>
</file>